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852572" w14:textId="183A1E26" w:rsidR="00513F68" w:rsidRDefault="00513F68">
      <w:pPr>
        <w:pStyle w:val="En-tte"/>
        <w:tabs>
          <w:tab w:val="clear" w:pos="9071"/>
        </w:tabs>
        <w:rPr>
          <w:rFonts w:ascii="Arial" w:hAnsi="Arial" w:cs="Arial"/>
          <w:b/>
          <w:bCs/>
        </w:rPr>
      </w:pPr>
    </w:p>
    <w:p w14:paraId="3F7608BF" w14:textId="77777777" w:rsidR="00DF222B" w:rsidRDefault="00DF222B" w:rsidP="00DF222B">
      <w:pPr>
        <w:pStyle w:val="En-tte"/>
        <w:tabs>
          <w:tab w:val="clear" w:pos="9071"/>
          <w:tab w:val="left" w:pos="1644"/>
        </w:tabs>
      </w:pPr>
      <w:r>
        <w:tab/>
      </w:r>
    </w:p>
    <w:p w14:paraId="2E3A65DF" w14:textId="3423490C" w:rsidR="00DF222B" w:rsidRDefault="00F5242A" w:rsidP="00F5242A">
      <w:pPr>
        <w:pStyle w:val="En-tte"/>
        <w:tabs>
          <w:tab w:val="clear" w:pos="9071"/>
          <w:tab w:val="left" w:pos="1644"/>
        </w:tabs>
        <w:jc w:val="center"/>
      </w:pPr>
      <w:r>
        <w:rPr>
          <w:noProof/>
          <w:lang w:eastAsia="fr-FR"/>
        </w:rPr>
        <w:drawing>
          <wp:inline distT="0" distB="0" distL="0" distR="0" wp14:anchorId="19F96A48" wp14:editId="106F1CEF">
            <wp:extent cx="1587260" cy="1571387"/>
            <wp:effectExtent l="0" t="0" r="0" b="0"/>
            <wp:docPr id="5" name="Image 5" descr="cid:part2.NUovXLdK.VE71k57L@betdurand.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3" descr="cid:part2.NUovXLdK.VE71k57L@betdurand.com"/>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593212" cy="1577279"/>
                    </a:xfrm>
                    <a:prstGeom prst="rect">
                      <a:avLst/>
                    </a:prstGeom>
                    <a:noFill/>
                    <a:ln>
                      <a:noFill/>
                    </a:ln>
                  </pic:spPr>
                </pic:pic>
              </a:graphicData>
            </a:graphic>
          </wp:inline>
        </w:drawing>
      </w:r>
    </w:p>
    <w:p w14:paraId="1162F7BA" w14:textId="77777777" w:rsidR="00DF222B" w:rsidRDefault="00DF222B">
      <w:pPr>
        <w:pStyle w:val="En-tte"/>
        <w:tabs>
          <w:tab w:val="clear" w:pos="9071"/>
        </w:tabs>
        <w:jc w:val="center"/>
      </w:pPr>
    </w:p>
    <w:p w14:paraId="1CC65AA3" w14:textId="77777777" w:rsidR="00DF222B" w:rsidRDefault="00DF222B">
      <w:pPr>
        <w:pStyle w:val="En-tte"/>
        <w:tabs>
          <w:tab w:val="clear" w:pos="9071"/>
        </w:tabs>
        <w:jc w:val="center"/>
      </w:pPr>
    </w:p>
    <w:p w14:paraId="008FDE4F" w14:textId="77777777" w:rsidR="00DF222B" w:rsidRDefault="00DF222B">
      <w:pPr>
        <w:pStyle w:val="En-tte"/>
        <w:tabs>
          <w:tab w:val="clear" w:pos="9071"/>
        </w:tabs>
        <w:jc w:val="center"/>
      </w:pPr>
    </w:p>
    <w:p w14:paraId="2A502DEE" w14:textId="017D8DDF" w:rsidR="00DF222B" w:rsidRDefault="00DF222B">
      <w:pPr>
        <w:pStyle w:val="En-tte"/>
        <w:tabs>
          <w:tab w:val="clear" w:pos="9071"/>
        </w:tabs>
        <w:jc w:val="center"/>
      </w:pPr>
    </w:p>
    <w:p w14:paraId="28AE3BFD" w14:textId="77777777" w:rsidR="00513F68" w:rsidRDefault="00513F68">
      <w:pPr>
        <w:pStyle w:val="En-tte"/>
        <w:tabs>
          <w:tab w:val="clear" w:pos="9071"/>
        </w:tabs>
        <w:jc w:val="center"/>
        <w:rPr>
          <w:rFonts w:ascii="Arial" w:hAnsi="Arial" w:cs="Arial"/>
        </w:rPr>
      </w:pPr>
    </w:p>
    <w:tbl>
      <w:tblPr>
        <w:tblW w:w="14619" w:type="dxa"/>
        <w:tblCellMar>
          <w:left w:w="10" w:type="dxa"/>
          <w:right w:w="10" w:type="dxa"/>
        </w:tblCellMar>
        <w:tblLook w:val="0000" w:firstRow="0" w:lastRow="0" w:firstColumn="0" w:lastColumn="0" w:noHBand="0" w:noVBand="0"/>
      </w:tblPr>
      <w:tblGrid>
        <w:gridCol w:w="14619"/>
      </w:tblGrid>
      <w:tr w:rsidR="00513F68" w14:paraId="7C0573F3" w14:textId="77777777">
        <w:trPr>
          <w:trHeight w:val="687"/>
        </w:trPr>
        <w:tc>
          <w:tcPr>
            <w:tcW w:w="14619" w:type="dxa"/>
            <w:tcBorders>
              <w:top w:val="single" w:sz="4" w:space="0" w:color="000000"/>
            </w:tcBorders>
            <w:shd w:val="clear" w:color="auto" w:fill="auto"/>
            <w:tcMar>
              <w:top w:w="0" w:type="dxa"/>
              <w:left w:w="108" w:type="dxa"/>
              <w:bottom w:w="0" w:type="dxa"/>
              <w:right w:w="108" w:type="dxa"/>
            </w:tcMar>
            <w:vAlign w:val="center"/>
          </w:tcPr>
          <w:p w14:paraId="3F402A95" w14:textId="77777777" w:rsidR="00DF222B" w:rsidRDefault="00DF222B">
            <w:pPr>
              <w:pStyle w:val="En-tte"/>
              <w:tabs>
                <w:tab w:val="clear" w:pos="9071"/>
              </w:tabs>
              <w:jc w:val="center"/>
              <w:rPr>
                <w:rFonts w:ascii="Arial" w:hAnsi="Arial" w:cs="Arial"/>
                <w:b/>
                <w:bCs/>
                <w:sz w:val="28"/>
                <w:szCs w:val="28"/>
              </w:rPr>
            </w:pPr>
          </w:p>
          <w:p w14:paraId="72E61A3F" w14:textId="77777777" w:rsidR="00741903" w:rsidRPr="0035549D" w:rsidRDefault="00741903" w:rsidP="00741903">
            <w:pPr>
              <w:pStyle w:val="En-tte"/>
              <w:tabs>
                <w:tab w:val="clear" w:pos="9071"/>
              </w:tabs>
              <w:jc w:val="center"/>
              <w:rPr>
                <w:rFonts w:ascii="Arial" w:hAnsi="Arial" w:cs="Arial"/>
                <w:b/>
                <w:bCs/>
                <w:sz w:val="28"/>
                <w:szCs w:val="28"/>
                <w:u w:val="single"/>
              </w:rPr>
            </w:pPr>
            <w:r w:rsidRPr="0035549D">
              <w:rPr>
                <w:rFonts w:ascii="Arial" w:hAnsi="Arial" w:cs="Arial"/>
                <w:b/>
                <w:bCs/>
                <w:sz w:val="28"/>
                <w:szCs w:val="28"/>
                <w:u w:val="single"/>
              </w:rPr>
              <w:t>Annexe n°4 du CCTP</w:t>
            </w:r>
          </w:p>
          <w:p w14:paraId="5502DDFE" w14:textId="77777777" w:rsidR="00741903" w:rsidRDefault="00741903">
            <w:pPr>
              <w:pStyle w:val="En-tte"/>
              <w:tabs>
                <w:tab w:val="clear" w:pos="9071"/>
              </w:tabs>
              <w:jc w:val="center"/>
              <w:rPr>
                <w:rFonts w:ascii="Arial" w:hAnsi="Arial" w:cs="Arial"/>
                <w:b/>
                <w:bCs/>
                <w:sz w:val="32"/>
                <w:szCs w:val="32"/>
              </w:rPr>
            </w:pPr>
          </w:p>
          <w:p w14:paraId="726FFD77" w14:textId="77777777" w:rsidR="00741903" w:rsidRDefault="00741903">
            <w:pPr>
              <w:pStyle w:val="En-tte"/>
              <w:tabs>
                <w:tab w:val="clear" w:pos="9071"/>
              </w:tabs>
              <w:jc w:val="center"/>
              <w:rPr>
                <w:rFonts w:ascii="Arial" w:hAnsi="Arial" w:cs="Arial"/>
                <w:b/>
                <w:bCs/>
                <w:sz w:val="32"/>
                <w:szCs w:val="32"/>
              </w:rPr>
            </w:pPr>
          </w:p>
          <w:p w14:paraId="1BAE6F85" w14:textId="4C0B8EBE" w:rsidR="00513F68" w:rsidRPr="00E92A6B" w:rsidRDefault="005E76C1">
            <w:pPr>
              <w:pStyle w:val="En-tte"/>
              <w:tabs>
                <w:tab w:val="clear" w:pos="9071"/>
              </w:tabs>
              <w:jc w:val="center"/>
              <w:rPr>
                <w:rFonts w:ascii="Arial" w:hAnsi="Arial" w:cs="Arial"/>
                <w:b/>
                <w:bCs/>
                <w:sz w:val="32"/>
                <w:szCs w:val="32"/>
              </w:rPr>
            </w:pPr>
            <w:r w:rsidRPr="00E92A6B">
              <w:rPr>
                <w:rFonts w:ascii="Arial" w:hAnsi="Arial" w:cs="Arial"/>
                <w:b/>
                <w:bCs/>
                <w:sz w:val="32"/>
                <w:szCs w:val="32"/>
              </w:rPr>
              <w:t>CADRE DE REPONSE</w:t>
            </w:r>
            <w:r w:rsidR="00E92A6B" w:rsidRPr="00E92A6B">
              <w:rPr>
                <w:rFonts w:ascii="Arial" w:hAnsi="Arial" w:cs="Arial"/>
                <w:b/>
                <w:bCs/>
                <w:sz w:val="32"/>
                <w:szCs w:val="32"/>
              </w:rPr>
              <w:t xml:space="preserve"> TEC</w:t>
            </w:r>
            <w:bookmarkStart w:id="0" w:name="_GoBack"/>
            <w:bookmarkEnd w:id="0"/>
            <w:r w:rsidR="00E92A6B" w:rsidRPr="00E92A6B">
              <w:rPr>
                <w:rFonts w:ascii="Arial" w:hAnsi="Arial" w:cs="Arial"/>
                <w:b/>
                <w:bCs/>
                <w:sz w:val="32"/>
                <w:szCs w:val="32"/>
              </w:rPr>
              <w:t>HNIQUE (CRT)</w:t>
            </w:r>
            <w:r w:rsidRPr="00E92A6B">
              <w:rPr>
                <w:rFonts w:ascii="Arial" w:hAnsi="Arial" w:cs="Arial"/>
                <w:b/>
                <w:bCs/>
                <w:sz w:val="32"/>
                <w:szCs w:val="32"/>
              </w:rPr>
              <w:t xml:space="preserve"> </w:t>
            </w:r>
          </w:p>
          <w:p w14:paraId="0DF90F8C" w14:textId="77777777" w:rsidR="00513F68" w:rsidRPr="00741903" w:rsidRDefault="00100050" w:rsidP="00DF222B">
            <w:pPr>
              <w:pStyle w:val="En-tte"/>
              <w:tabs>
                <w:tab w:val="clear" w:pos="9071"/>
              </w:tabs>
              <w:jc w:val="center"/>
              <w:rPr>
                <w:rFonts w:ascii="Arial" w:eastAsia="WenQuanYi Micro Hei" w:hAnsi="Arial" w:cs="Arial"/>
                <w:b/>
                <w:sz w:val="24"/>
                <w:szCs w:val="24"/>
                <w:shd w:val="clear" w:color="auto" w:fill="FFFFFF"/>
                <w:lang w:bidi="hi-IN"/>
              </w:rPr>
            </w:pPr>
            <w:r w:rsidRPr="00741903">
              <w:rPr>
                <w:rFonts w:ascii="Arial" w:eastAsia="WenQuanYi Micro Hei" w:hAnsi="Arial" w:cs="Arial"/>
                <w:b/>
                <w:sz w:val="24"/>
                <w:szCs w:val="24"/>
                <w:shd w:val="clear" w:color="auto" w:fill="FFFFFF"/>
                <w:lang w:bidi="hi-IN"/>
              </w:rPr>
              <w:t>Appui du</w:t>
            </w:r>
            <w:r w:rsidR="005E76C1" w:rsidRPr="00741903">
              <w:rPr>
                <w:rFonts w:ascii="Arial" w:eastAsia="WenQuanYi Micro Hei" w:hAnsi="Arial" w:cs="Arial"/>
                <w:b/>
                <w:sz w:val="24"/>
                <w:szCs w:val="24"/>
                <w:shd w:val="clear" w:color="auto" w:fill="FFFFFF"/>
                <w:lang w:bidi="hi-IN"/>
              </w:rPr>
              <w:t xml:space="preserve"> mémoire technique</w:t>
            </w:r>
          </w:p>
          <w:p w14:paraId="26D61340" w14:textId="77777777" w:rsidR="00DF222B" w:rsidRDefault="00DF222B" w:rsidP="00DF222B">
            <w:pPr>
              <w:pStyle w:val="En-tte"/>
              <w:tabs>
                <w:tab w:val="clear" w:pos="9071"/>
              </w:tabs>
              <w:jc w:val="center"/>
              <w:rPr>
                <w:rFonts w:ascii="Arial" w:eastAsia="WenQuanYi Micro Hei" w:hAnsi="Arial" w:cs="Arial"/>
                <w:b/>
                <w:sz w:val="14"/>
                <w:szCs w:val="14"/>
                <w:u w:val="single"/>
                <w:shd w:val="clear" w:color="auto" w:fill="FFFFFF"/>
                <w:lang w:bidi="hi-IN"/>
              </w:rPr>
            </w:pPr>
          </w:p>
          <w:p w14:paraId="7DAD4A39" w14:textId="77777777" w:rsidR="00DF222B" w:rsidRDefault="00DF222B" w:rsidP="00DF222B">
            <w:pPr>
              <w:pStyle w:val="En-tte"/>
              <w:tabs>
                <w:tab w:val="clear" w:pos="9071"/>
              </w:tabs>
              <w:jc w:val="center"/>
            </w:pPr>
          </w:p>
        </w:tc>
      </w:tr>
      <w:tr w:rsidR="00513F68" w14:paraId="677B0761" w14:textId="77777777">
        <w:trPr>
          <w:trHeight w:val="833"/>
        </w:trPr>
        <w:tc>
          <w:tcPr>
            <w:tcW w:w="14619" w:type="dxa"/>
            <w:tcBorders>
              <w:bottom w:val="single" w:sz="4" w:space="0" w:color="000000"/>
            </w:tcBorders>
            <w:shd w:val="clear" w:color="auto" w:fill="auto"/>
            <w:tcMar>
              <w:top w:w="0" w:type="dxa"/>
              <w:left w:w="108" w:type="dxa"/>
              <w:bottom w:w="0" w:type="dxa"/>
              <w:right w:w="108" w:type="dxa"/>
            </w:tcMar>
            <w:vAlign w:val="center"/>
          </w:tcPr>
          <w:p w14:paraId="59D8A692" w14:textId="2EC52086" w:rsidR="00513F68" w:rsidRDefault="00CD77A4" w:rsidP="00CD77A4">
            <w:pPr>
              <w:spacing w:line="360" w:lineRule="auto"/>
              <w:jc w:val="center"/>
              <w:rPr>
                <w:rFonts w:ascii="Arial" w:hAnsi="Arial"/>
                <w:b/>
                <w:bCs/>
                <w:color w:val="002060"/>
              </w:rPr>
            </w:pPr>
            <w:r>
              <w:rPr>
                <w:rFonts w:ascii="Arial" w:hAnsi="Arial"/>
                <w:b/>
                <w:bCs/>
                <w:color w:val="002060"/>
              </w:rPr>
              <w:t>PRESTATIONS</w:t>
            </w:r>
            <w:r>
              <w:rPr>
                <w:rFonts w:ascii="Arial" w:hAnsi="Arial" w:hint="eastAsia"/>
                <w:b/>
                <w:bCs/>
                <w:color w:val="002060"/>
              </w:rPr>
              <w:t xml:space="preserve"> D</w:t>
            </w:r>
            <w:r w:rsidR="002F7386">
              <w:rPr>
                <w:rFonts w:ascii="Arial" w:hAnsi="Arial"/>
                <w:b/>
                <w:bCs/>
                <w:color w:val="002060"/>
              </w:rPr>
              <w:t>’</w:t>
            </w:r>
            <w:r w:rsidR="002F7386" w:rsidRPr="002F7386">
              <w:rPr>
                <w:rFonts w:ascii="Arial" w:hAnsi="Arial" w:hint="eastAsia"/>
                <w:b/>
                <w:bCs/>
                <w:color w:val="002060"/>
              </w:rPr>
              <w:t xml:space="preserve">ENTRETIEN </w:t>
            </w:r>
            <w:r>
              <w:rPr>
                <w:rFonts w:ascii="Arial" w:hAnsi="Arial"/>
                <w:b/>
                <w:bCs/>
                <w:color w:val="002060"/>
              </w:rPr>
              <w:t xml:space="preserve">ET DE </w:t>
            </w:r>
            <w:r w:rsidR="002F7386" w:rsidRPr="002F7386">
              <w:rPr>
                <w:rFonts w:ascii="Arial" w:hAnsi="Arial" w:hint="eastAsia"/>
                <w:b/>
                <w:bCs/>
                <w:color w:val="002060"/>
              </w:rPr>
              <w:t xml:space="preserve">NETTOYAGE </w:t>
            </w:r>
            <w:r>
              <w:rPr>
                <w:rFonts w:ascii="Arial" w:hAnsi="Arial" w:hint="eastAsia"/>
                <w:b/>
                <w:bCs/>
                <w:color w:val="002060"/>
              </w:rPr>
              <w:t>DES B</w:t>
            </w:r>
            <w:r>
              <w:rPr>
                <w:rFonts w:ascii="Arial" w:hAnsi="Arial"/>
                <w:b/>
                <w:bCs/>
                <w:color w:val="002060"/>
              </w:rPr>
              <w:t>Â</w:t>
            </w:r>
            <w:r w:rsidR="002F7386" w:rsidRPr="002F7386">
              <w:rPr>
                <w:rFonts w:ascii="Arial" w:hAnsi="Arial" w:hint="eastAsia"/>
                <w:b/>
                <w:bCs/>
                <w:color w:val="002060"/>
              </w:rPr>
              <w:t xml:space="preserve">TIMENTS DU </w:t>
            </w:r>
            <w:r>
              <w:rPr>
                <w:rFonts w:ascii="Arial" w:hAnsi="Arial"/>
                <w:b/>
                <w:bCs/>
                <w:color w:val="002060"/>
              </w:rPr>
              <w:t>CNRS</w:t>
            </w:r>
            <w:r w:rsidR="002F7386" w:rsidRPr="002F7386">
              <w:rPr>
                <w:rFonts w:ascii="Arial" w:hAnsi="Arial" w:hint="eastAsia"/>
                <w:b/>
                <w:bCs/>
                <w:color w:val="002060"/>
              </w:rPr>
              <w:t xml:space="preserve"> DELEGATION OCCITANIE EST</w:t>
            </w:r>
          </w:p>
        </w:tc>
      </w:tr>
    </w:tbl>
    <w:p w14:paraId="75D6F3FE" w14:textId="77777777" w:rsidR="00DF222B" w:rsidRDefault="00DF222B">
      <w:pPr>
        <w:pStyle w:val="Standard"/>
        <w:spacing w:before="113"/>
        <w:ind w:right="-285"/>
        <w:rPr>
          <w:rFonts w:ascii="Arial" w:hAnsi="Arial" w:cs="Arial"/>
          <w:i/>
          <w:iCs/>
          <w:sz w:val="18"/>
          <w:szCs w:val="18"/>
          <w:vertAlign w:val="superscript"/>
        </w:rPr>
      </w:pPr>
    </w:p>
    <w:p w14:paraId="525B5CB8" w14:textId="77777777" w:rsidR="00DF222B" w:rsidRDefault="00DF222B">
      <w:pPr>
        <w:pStyle w:val="Standard"/>
        <w:spacing w:before="113"/>
        <w:ind w:right="-285"/>
        <w:rPr>
          <w:rFonts w:ascii="Arial" w:hAnsi="Arial" w:cs="Arial"/>
          <w:i/>
          <w:iCs/>
          <w:sz w:val="18"/>
          <w:szCs w:val="18"/>
          <w:vertAlign w:val="superscript"/>
        </w:rPr>
      </w:pPr>
    </w:p>
    <w:p w14:paraId="1600EC04" w14:textId="77777777" w:rsidR="00DF222B" w:rsidRDefault="00DF222B">
      <w:pPr>
        <w:pStyle w:val="Standard"/>
        <w:spacing w:before="113"/>
        <w:ind w:right="-285"/>
        <w:rPr>
          <w:rFonts w:ascii="Arial" w:hAnsi="Arial" w:cs="Arial"/>
          <w:i/>
          <w:iCs/>
          <w:sz w:val="18"/>
          <w:szCs w:val="18"/>
          <w:vertAlign w:val="superscript"/>
        </w:rPr>
      </w:pPr>
    </w:p>
    <w:p w14:paraId="7057DD1D" w14:textId="77777777" w:rsidR="00DF222B" w:rsidRDefault="00DF222B">
      <w:pPr>
        <w:pStyle w:val="Standard"/>
        <w:spacing w:before="113"/>
        <w:ind w:right="-285"/>
        <w:rPr>
          <w:rFonts w:ascii="Arial" w:hAnsi="Arial" w:cs="Arial"/>
          <w:i/>
          <w:iCs/>
          <w:sz w:val="18"/>
          <w:szCs w:val="18"/>
          <w:vertAlign w:val="superscript"/>
        </w:rPr>
      </w:pPr>
    </w:p>
    <w:p w14:paraId="75CA9B11" w14:textId="77777777" w:rsidR="00DF222B" w:rsidRDefault="00DF222B">
      <w:pPr>
        <w:pStyle w:val="Standard"/>
        <w:spacing w:before="113"/>
        <w:ind w:right="-285"/>
        <w:rPr>
          <w:rFonts w:ascii="Arial" w:hAnsi="Arial" w:cs="Arial"/>
          <w:i/>
          <w:iCs/>
          <w:sz w:val="18"/>
          <w:szCs w:val="18"/>
          <w:vertAlign w:val="superscript"/>
        </w:rPr>
      </w:pPr>
    </w:p>
    <w:p w14:paraId="3200AD3B" w14:textId="77777777" w:rsidR="00DF222B" w:rsidRDefault="00DF222B">
      <w:pPr>
        <w:pStyle w:val="Standard"/>
        <w:spacing w:before="113"/>
        <w:ind w:right="-285"/>
        <w:rPr>
          <w:rFonts w:ascii="Arial" w:hAnsi="Arial" w:cs="Arial"/>
          <w:i/>
          <w:iCs/>
          <w:sz w:val="18"/>
          <w:szCs w:val="18"/>
          <w:vertAlign w:val="superscript"/>
        </w:rPr>
      </w:pPr>
    </w:p>
    <w:p w14:paraId="5F02919D" w14:textId="77777777" w:rsidR="00513F68" w:rsidRPr="00450BD7" w:rsidRDefault="005E76C1">
      <w:pPr>
        <w:pStyle w:val="Standard"/>
        <w:spacing w:before="113"/>
        <w:ind w:right="-285"/>
        <w:rPr>
          <w:sz w:val="18"/>
          <w:szCs w:val="18"/>
        </w:rPr>
      </w:pPr>
      <w:r w:rsidRPr="00450BD7">
        <w:rPr>
          <w:rFonts w:ascii="Arial" w:hAnsi="Arial" w:cs="Arial"/>
          <w:i/>
          <w:iCs/>
          <w:sz w:val="16"/>
          <w:szCs w:val="16"/>
          <w:vertAlign w:val="superscript"/>
        </w:rPr>
        <w:lastRenderedPageBreak/>
        <w:t xml:space="preserve">(1) </w:t>
      </w:r>
      <w:r w:rsidRPr="00450BD7">
        <w:rPr>
          <w:rFonts w:ascii="Arial" w:hAnsi="Arial" w:cs="Arial"/>
          <w:i/>
          <w:iCs/>
          <w:sz w:val="16"/>
          <w:szCs w:val="16"/>
        </w:rPr>
        <w:t>À compléter par le candidat</w:t>
      </w:r>
    </w:p>
    <w:p w14:paraId="0099246F" w14:textId="77777777" w:rsidR="00513F68" w:rsidRPr="00450BD7" w:rsidRDefault="00513F68">
      <w:pPr>
        <w:pStyle w:val="Standard"/>
        <w:ind w:right="-285"/>
        <w:rPr>
          <w:rFonts w:ascii="Arial" w:hAnsi="Arial" w:cs="Arial"/>
          <w:sz w:val="16"/>
          <w:szCs w:val="16"/>
        </w:rPr>
      </w:pPr>
    </w:p>
    <w:p w14:paraId="0E175520" w14:textId="77777777" w:rsidR="00513F68" w:rsidRPr="00450BD7" w:rsidRDefault="005E76C1">
      <w:pPr>
        <w:pStyle w:val="Standard"/>
        <w:rPr>
          <w:sz w:val="18"/>
          <w:szCs w:val="18"/>
        </w:rPr>
      </w:pPr>
      <w:r w:rsidRPr="00450BD7">
        <w:rPr>
          <w:rFonts w:ascii="Arial" w:hAnsi="Arial" w:cs="Arial"/>
          <w:b/>
          <w:sz w:val="16"/>
          <w:szCs w:val="16"/>
          <w:u w:val="single"/>
        </w:rPr>
        <w:t>NOM DU CANDIDAT</w:t>
      </w:r>
      <w:r w:rsidRPr="00450BD7">
        <w:rPr>
          <w:rFonts w:ascii="Arial" w:hAnsi="Arial" w:cs="Arial"/>
          <w:b/>
          <w:sz w:val="16"/>
          <w:szCs w:val="16"/>
        </w:rPr>
        <w:t xml:space="preserve"> : </w:t>
      </w:r>
      <w:r w:rsidRPr="00450BD7">
        <w:rPr>
          <w:rFonts w:ascii="Arial" w:hAnsi="Arial" w:cs="Arial"/>
          <w:sz w:val="16"/>
          <w:szCs w:val="16"/>
        </w:rPr>
        <w:t>…………………………………………………………………………...</w:t>
      </w:r>
    </w:p>
    <w:p w14:paraId="3C5BD983" w14:textId="77777777" w:rsidR="00513F68" w:rsidRPr="00450BD7" w:rsidRDefault="00513F68">
      <w:pPr>
        <w:pStyle w:val="Standard"/>
        <w:ind w:right="-710"/>
        <w:rPr>
          <w:rFonts w:ascii="Arial" w:hAnsi="Arial" w:cs="Arial"/>
          <w:sz w:val="16"/>
          <w:szCs w:val="16"/>
        </w:rPr>
      </w:pPr>
    </w:p>
    <w:p w14:paraId="2AB438CA" w14:textId="77777777" w:rsidR="00513F68" w:rsidRPr="00450BD7" w:rsidRDefault="005E76C1">
      <w:pPr>
        <w:pStyle w:val="Standard"/>
        <w:spacing w:after="113"/>
        <w:jc w:val="both"/>
        <w:rPr>
          <w:rFonts w:ascii="Arial" w:hAnsi="Arial" w:cs="Arial"/>
          <w:i/>
          <w:iCs/>
          <w:sz w:val="16"/>
          <w:szCs w:val="16"/>
        </w:rPr>
      </w:pPr>
      <w:r w:rsidRPr="00450BD7">
        <w:rPr>
          <w:rFonts w:ascii="Arial" w:hAnsi="Arial" w:cs="Arial"/>
          <w:i/>
          <w:iCs/>
          <w:sz w:val="16"/>
          <w:szCs w:val="16"/>
        </w:rPr>
        <w:t xml:space="preserve">Conformément au </w:t>
      </w:r>
      <w:r w:rsidR="00737AD1" w:rsidRPr="00450BD7">
        <w:rPr>
          <w:rFonts w:ascii="Arial" w:hAnsi="Arial" w:cs="Arial"/>
          <w:i/>
          <w:iCs/>
          <w:sz w:val="16"/>
          <w:szCs w:val="16"/>
        </w:rPr>
        <w:t>règlement de consultation</w:t>
      </w:r>
      <w:r w:rsidRPr="00450BD7">
        <w:rPr>
          <w:rFonts w:ascii="Arial" w:hAnsi="Arial" w:cs="Arial"/>
          <w:i/>
          <w:iCs/>
          <w:sz w:val="16"/>
          <w:szCs w:val="16"/>
        </w:rPr>
        <w:t>, le candidat produit un cadre de réponse (en appui du mémoire technique).</w:t>
      </w:r>
    </w:p>
    <w:p w14:paraId="5EF37665" w14:textId="77777777" w:rsidR="00513F68" w:rsidRPr="00450BD7" w:rsidRDefault="005E76C1">
      <w:pPr>
        <w:pStyle w:val="Standard"/>
        <w:spacing w:after="113"/>
        <w:jc w:val="both"/>
        <w:rPr>
          <w:rFonts w:ascii="Arial" w:hAnsi="Arial" w:cs="Arial"/>
          <w:i/>
          <w:iCs/>
          <w:sz w:val="16"/>
          <w:szCs w:val="16"/>
        </w:rPr>
      </w:pPr>
      <w:r w:rsidRPr="00450BD7">
        <w:rPr>
          <w:rFonts w:ascii="Arial" w:hAnsi="Arial" w:cs="Arial"/>
          <w:i/>
          <w:iCs/>
          <w:sz w:val="16"/>
          <w:szCs w:val="16"/>
        </w:rPr>
        <w:t xml:space="preserve">Le cadre de réponse constitue </w:t>
      </w:r>
      <w:r w:rsidRPr="00450BD7">
        <w:rPr>
          <w:rFonts w:ascii="Arial" w:hAnsi="Arial" w:cs="Arial"/>
          <w:b/>
          <w:bCs/>
          <w:i/>
          <w:iCs/>
          <w:sz w:val="16"/>
          <w:szCs w:val="16"/>
          <w:u w:val="single"/>
        </w:rPr>
        <w:t>la justification de l’offre technique</w:t>
      </w:r>
      <w:r w:rsidR="00624069" w:rsidRPr="00450BD7">
        <w:rPr>
          <w:rFonts w:ascii="Arial" w:hAnsi="Arial" w:cs="Arial"/>
          <w:b/>
          <w:bCs/>
          <w:i/>
          <w:iCs/>
          <w:sz w:val="16"/>
          <w:szCs w:val="16"/>
          <w:u w:val="single"/>
        </w:rPr>
        <w:t xml:space="preserve"> et prix</w:t>
      </w:r>
      <w:r w:rsidRPr="00450BD7">
        <w:rPr>
          <w:rFonts w:ascii="Arial" w:hAnsi="Arial" w:cs="Arial"/>
          <w:i/>
          <w:iCs/>
          <w:sz w:val="16"/>
          <w:szCs w:val="16"/>
        </w:rPr>
        <w:t xml:space="preserve"> au regard</w:t>
      </w:r>
      <w:r w:rsidR="00DF222B" w:rsidRPr="00450BD7">
        <w:rPr>
          <w:rFonts w:ascii="Arial" w:hAnsi="Arial" w:cs="Arial"/>
          <w:i/>
          <w:iCs/>
          <w:sz w:val="16"/>
          <w:szCs w:val="16"/>
        </w:rPr>
        <w:t xml:space="preserve"> des</w:t>
      </w:r>
      <w:r w:rsidRPr="00450BD7">
        <w:rPr>
          <w:rFonts w:ascii="Arial" w:hAnsi="Arial" w:cs="Arial"/>
          <w:i/>
          <w:iCs/>
          <w:sz w:val="16"/>
          <w:szCs w:val="16"/>
        </w:rPr>
        <w:t xml:space="preserve"> critère</w:t>
      </w:r>
      <w:r w:rsidR="00DF222B" w:rsidRPr="00450BD7">
        <w:rPr>
          <w:rFonts w:ascii="Arial" w:hAnsi="Arial" w:cs="Arial"/>
          <w:i/>
          <w:iCs/>
          <w:sz w:val="16"/>
          <w:szCs w:val="16"/>
        </w:rPr>
        <w:t>s</w:t>
      </w:r>
      <w:r w:rsidRPr="00450BD7">
        <w:rPr>
          <w:rFonts w:ascii="Arial" w:hAnsi="Arial" w:cs="Arial"/>
          <w:i/>
          <w:iCs/>
          <w:sz w:val="16"/>
          <w:szCs w:val="16"/>
        </w:rPr>
        <w:t xml:space="preserve"> suivant :</w:t>
      </w:r>
    </w:p>
    <w:tbl>
      <w:tblPr>
        <w:tblW w:w="19700" w:type="dxa"/>
        <w:tblCellMar>
          <w:left w:w="70" w:type="dxa"/>
          <w:right w:w="70" w:type="dxa"/>
        </w:tblCellMar>
        <w:tblLook w:val="04A0" w:firstRow="1" w:lastRow="0" w:firstColumn="1" w:lastColumn="0" w:noHBand="0" w:noVBand="1"/>
      </w:tblPr>
      <w:tblGrid>
        <w:gridCol w:w="7960"/>
        <w:gridCol w:w="1840"/>
        <w:gridCol w:w="3300"/>
        <w:gridCol w:w="3300"/>
        <w:gridCol w:w="3300"/>
      </w:tblGrid>
      <w:tr w:rsidR="00F5242A" w:rsidRPr="00F5242A" w14:paraId="22186408" w14:textId="77777777" w:rsidTr="005C1ED6">
        <w:trPr>
          <w:gridAfter w:val="2"/>
          <w:wAfter w:w="6600" w:type="dxa"/>
          <w:trHeight w:val="348"/>
        </w:trPr>
        <w:tc>
          <w:tcPr>
            <w:tcW w:w="7960" w:type="dxa"/>
            <w:tcBorders>
              <w:top w:val="single" w:sz="8" w:space="0" w:color="auto"/>
              <w:left w:val="single" w:sz="8" w:space="0" w:color="auto"/>
              <w:bottom w:val="nil"/>
              <w:right w:val="nil"/>
            </w:tcBorders>
            <w:shd w:val="clear" w:color="000000" w:fill="9BC2E6"/>
            <w:vAlign w:val="center"/>
            <w:hideMark/>
          </w:tcPr>
          <w:p w14:paraId="4A16EDF7" w14:textId="77777777" w:rsidR="00F5242A" w:rsidRPr="005C1ED6" w:rsidRDefault="00F5242A" w:rsidP="00F5242A">
            <w:pPr>
              <w:widowControl/>
              <w:suppressAutoHyphens w:val="0"/>
              <w:autoSpaceDN/>
              <w:jc w:val="center"/>
              <w:textAlignment w:val="auto"/>
              <w:rPr>
                <w:rFonts w:ascii="Arial" w:eastAsia="Times New Roman" w:hAnsi="Arial"/>
                <w:b/>
                <w:bCs/>
                <w:i/>
                <w:iCs/>
                <w:color w:val="FFFFFF"/>
                <w:kern w:val="0"/>
                <w:sz w:val="20"/>
                <w:szCs w:val="20"/>
                <w:lang w:eastAsia="fr-FR" w:bidi="ar-SA"/>
              </w:rPr>
            </w:pPr>
            <w:r w:rsidRPr="005C1ED6">
              <w:rPr>
                <w:rFonts w:ascii="Arial" w:eastAsia="Times New Roman" w:hAnsi="Arial"/>
                <w:b/>
                <w:bCs/>
                <w:i/>
                <w:iCs/>
                <w:color w:val="FFFFFF"/>
                <w:kern w:val="0"/>
                <w:sz w:val="20"/>
                <w:szCs w:val="20"/>
                <w:lang w:eastAsia="fr-FR" w:bidi="ar-SA"/>
              </w:rPr>
              <w:t>Critères et sous-critères</w:t>
            </w:r>
          </w:p>
        </w:tc>
        <w:tc>
          <w:tcPr>
            <w:tcW w:w="1840" w:type="dxa"/>
            <w:tcBorders>
              <w:top w:val="single" w:sz="4" w:space="0" w:color="auto"/>
              <w:left w:val="single" w:sz="4" w:space="0" w:color="auto"/>
              <w:bottom w:val="single" w:sz="4" w:space="0" w:color="auto"/>
              <w:right w:val="single" w:sz="4" w:space="0" w:color="auto"/>
            </w:tcBorders>
            <w:shd w:val="clear" w:color="000000" w:fill="9BC2E6"/>
            <w:vAlign w:val="center"/>
            <w:hideMark/>
          </w:tcPr>
          <w:p w14:paraId="6CB3F392" w14:textId="77777777" w:rsidR="00F5242A" w:rsidRPr="005C1ED6" w:rsidRDefault="00F5242A" w:rsidP="00F5242A">
            <w:pPr>
              <w:widowControl/>
              <w:suppressAutoHyphens w:val="0"/>
              <w:autoSpaceDN/>
              <w:jc w:val="center"/>
              <w:textAlignment w:val="auto"/>
              <w:rPr>
                <w:rFonts w:ascii="Arial" w:eastAsia="Times New Roman" w:hAnsi="Arial"/>
                <w:b/>
                <w:bCs/>
                <w:i/>
                <w:iCs/>
                <w:color w:val="FFFFFF"/>
                <w:kern w:val="0"/>
                <w:sz w:val="20"/>
                <w:szCs w:val="20"/>
                <w:lang w:eastAsia="fr-FR" w:bidi="ar-SA"/>
              </w:rPr>
            </w:pPr>
            <w:r w:rsidRPr="005C1ED6">
              <w:rPr>
                <w:rFonts w:ascii="Arial" w:eastAsia="Times New Roman" w:hAnsi="Arial"/>
                <w:b/>
                <w:bCs/>
                <w:i/>
                <w:iCs/>
                <w:color w:val="FFFFFF"/>
                <w:kern w:val="0"/>
                <w:sz w:val="20"/>
                <w:szCs w:val="20"/>
                <w:lang w:eastAsia="fr-FR" w:bidi="ar-SA"/>
              </w:rPr>
              <w:t>Pondération sous critère</w:t>
            </w:r>
          </w:p>
        </w:tc>
        <w:tc>
          <w:tcPr>
            <w:tcW w:w="3300" w:type="dxa"/>
            <w:tcBorders>
              <w:top w:val="single" w:sz="4" w:space="0" w:color="auto"/>
              <w:left w:val="nil"/>
              <w:bottom w:val="single" w:sz="4" w:space="0" w:color="auto"/>
              <w:right w:val="single" w:sz="4" w:space="0" w:color="auto"/>
            </w:tcBorders>
            <w:shd w:val="clear" w:color="000000" w:fill="9BC2E6"/>
            <w:vAlign w:val="center"/>
            <w:hideMark/>
          </w:tcPr>
          <w:p w14:paraId="4E9415E2" w14:textId="77777777" w:rsidR="00F5242A" w:rsidRPr="005C1ED6" w:rsidRDefault="00F5242A" w:rsidP="00F5242A">
            <w:pPr>
              <w:widowControl/>
              <w:suppressAutoHyphens w:val="0"/>
              <w:autoSpaceDN/>
              <w:jc w:val="center"/>
              <w:textAlignment w:val="auto"/>
              <w:rPr>
                <w:rFonts w:ascii="Arial" w:eastAsia="Times New Roman" w:hAnsi="Arial"/>
                <w:b/>
                <w:bCs/>
                <w:i/>
                <w:iCs/>
                <w:color w:val="FFFFFF"/>
                <w:kern w:val="0"/>
                <w:sz w:val="20"/>
                <w:szCs w:val="20"/>
                <w:lang w:eastAsia="fr-FR" w:bidi="ar-SA"/>
              </w:rPr>
            </w:pPr>
            <w:r w:rsidRPr="005C1ED6">
              <w:rPr>
                <w:rFonts w:ascii="Arial" w:eastAsia="Times New Roman" w:hAnsi="Arial"/>
                <w:b/>
                <w:bCs/>
                <w:i/>
                <w:iCs/>
                <w:color w:val="FFFFFF"/>
                <w:kern w:val="0"/>
                <w:sz w:val="20"/>
                <w:szCs w:val="20"/>
                <w:lang w:eastAsia="fr-FR" w:bidi="ar-SA"/>
              </w:rPr>
              <w:t>Pondération Globale</w:t>
            </w:r>
          </w:p>
        </w:tc>
      </w:tr>
      <w:tr w:rsidR="00F5242A" w:rsidRPr="00F5242A" w14:paraId="662086EA" w14:textId="77777777" w:rsidTr="00450BD7">
        <w:trPr>
          <w:gridAfter w:val="2"/>
          <w:wAfter w:w="6600" w:type="dxa"/>
          <w:trHeight w:val="293"/>
        </w:trPr>
        <w:tc>
          <w:tcPr>
            <w:tcW w:w="13100" w:type="dxa"/>
            <w:gridSpan w:val="3"/>
            <w:tcBorders>
              <w:top w:val="single" w:sz="8" w:space="0" w:color="auto"/>
              <w:left w:val="single" w:sz="8" w:space="0" w:color="auto"/>
              <w:bottom w:val="single" w:sz="8" w:space="0" w:color="auto"/>
              <w:right w:val="single" w:sz="8" w:space="0" w:color="000000"/>
            </w:tcBorders>
            <w:shd w:val="clear" w:color="000000" w:fill="F4B084"/>
            <w:vAlign w:val="center"/>
            <w:hideMark/>
          </w:tcPr>
          <w:p w14:paraId="1CC25416" w14:textId="1DA6F9D1" w:rsidR="00F5242A" w:rsidRPr="00F5242A" w:rsidRDefault="00F5242A" w:rsidP="00F5242A">
            <w:pPr>
              <w:widowControl/>
              <w:suppressAutoHyphens w:val="0"/>
              <w:autoSpaceDN/>
              <w:jc w:val="center"/>
              <w:textAlignment w:val="auto"/>
              <w:rPr>
                <w:rFonts w:ascii="Arial" w:eastAsia="Times New Roman" w:hAnsi="Arial"/>
                <w:b/>
                <w:bCs/>
                <w:color w:val="FFFFFF"/>
                <w:kern w:val="0"/>
                <w:sz w:val="22"/>
                <w:szCs w:val="22"/>
                <w:lang w:eastAsia="fr-FR" w:bidi="ar-SA"/>
              </w:rPr>
            </w:pPr>
            <w:r w:rsidRPr="00F5242A">
              <w:rPr>
                <w:rFonts w:ascii="Arial" w:eastAsia="Times New Roman" w:hAnsi="Arial"/>
                <w:b/>
                <w:bCs/>
                <w:color w:val="FFFFFF"/>
                <w:kern w:val="0"/>
                <w:sz w:val="22"/>
                <w:szCs w:val="22"/>
                <w:lang w:eastAsia="fr-FR" w:bidi="ar-SA"/>
              </w:rPr>
              <w:t>Critère</w:t>
            </w:r>
            <w:r w:rsidR="00450BD7">
              <w:rPr>
                <w:rFonts w:ascii="Arial" w:eastAsia="Times New Roman" w:hAnsi="Arial"/>
                <w:b/>
                <w:bCs/>
                <w:color w:val="FFFFFF"/>
                <w:kern w:val="0"/>
                <w:sz w:val="22"/>
                <w:szCs w:val="22"/>
                <w:lang w:eastAsia="fr-FR" w:bidi="ar-SA"/>
              </w:rPr>
              <w:t xml:space="preserve"> 1</w:t>
            </w:r>
            <w:r w:rsidRPr="00F5242A">
              <w:rPr>
                <w:rFonts w:ascii="Arial" w:eastAsia="Times New Roman" w:hAnsi="Arial"/>
                <w:b/>
                <w:bCs/>
                <w:color w:val="FFFFFF"/>
                <w:kern w:val="0"/>
                <w:sz w:val="22"/>
                <w:szCs w:val="22"/>
                <w:lang w:eastAsia="fr-FR" w:bidi="ar-SA"/>
              </w:rPr>
              <w:t xml:space="preserve"> : La valeur technique de l’offre au regard du mémoire technique      </w:t>
            </w:r>
            <w:r w:rsidR="00450BD7">
              <w:rPr>
                <w:rFonts w:ascii="Arial" w:eastAsia="Times New Roman" w:hAnsi="Arial"/>
                <w:b/>
                <w:bCs/>
                <w:color w:val="FFFFFF"/>
                <w:kern w:val="0"/>
                <w:sz w:val="22"/>
                <w:szCs w:val="22"/>
                <w:lang w:eastAsia="fr-FR" w:bidi="ar-SA"/>
              </w:rPr>
              <w:t>5</w:t>
            </w:r>
            <w:r w:rsidRPr="00F5242A">
              <w:rPr>
                <w:rFonts w:ascii="Arial" w:eastAsia="Times New Roman" w:hAnsi="Arial"/>
                <w:b/>
                <w:bCs/>
                <w:color w:val="FFFFFF"/>
                <w:kern w:val="0"/>
                <w:sz w:val="22"/>
                <w:szCs w:val="22"/>
                <w:lang w:eastAsia="fr-FR" w:bidi="ar-SA"/>
              </w:rPr>
              <w:t>0%</w:t>
            </w:r>
          </w:p>
        </w:tc>
      </w:tr>
      <w:tr w:rsidR="00F5242A" w:rsidRPr="00F5242A" w14:paraId="34D3FD98" w14:textId="77777777" w:rsidTr="00450BD7">
        <w:trPr>
          <w:gridAfter w:val="2"/>
          <w:wAfter w:w="6600" w:type="dxa"/>
          <w:trHeight w:val="285"/>
        </w:trPr>
        <w:tc>
          <w:tcPr>
            <w:tcW w:w="7960" w:type="dxa"/>
            <w:tcBorders>
              <w:top w:val="nil"/>
              <w:left w:val="single" w:sz="8" w:space="0" w:color="auto"/>
              <w:bottom w:val="nil"/>
              <w:right w:val="nil"/>
            </w:tcBorders>
            <w:shd w:val="clear" w:color="auto" w:fill="auto"/>
            <w:vAlign w:val="center"/>
            <w:hideMark/>
          </w:tcPr>
          <w:p w14:paraId="22719989" w14:textId="77777777" w:rsidR="005C1ED6" w:rsidRPr="005C1ED6" w:rsidRDefault="005C1ED6" w:rsidP="005C1ED6">
            <w:pPr>
              <w:widowControl/>
              <w:suppressAutoHyphens w:val="0"/>
              <w:autoSpaceDN/>
              <w:textAlignment w:val="auto"/>
              <w:rPr>
                <w:rFonts w:ascii="Arial" w:eastAsia="Times New Roman" w:hAnsi="Arial"/>
                <w:b/>
                <w:bCs/>
                <w:color w:val="000000"/>
                <w:kern w:val="0"/>
                <w:sz w:val="18"/>
                <w:szCs w:val="18"/>
                <w:lang w:eastAsia="fr-FR" w:bidi="ar-SA"/>
              </w:rPr>
            </w:pPr>
            <w:r w:rsidRPr="005C1ED6">
              <w:rPr>
                <w:rFonts w:ascii="Arial" w:eastAsia="Times New Roman" w:hAnsi="Arial"/>
                <w:b/>
                <w:bCs/>
                <w:color w:val="000000"/>
                <w:kern w:val="0"/>
                <w:sz w:val="18"/>
                <w:szCs w:val="18"/>
                <w:lang w:eastAsia="fr-FR" w:bidi="ar-SA"/>
              </w:rPr>
              <w:t>1.1- Organisation mise en place pour le suivi du marché, organisation de l’encadrement</w:t>
            </w:r>
          </w:p>
          <w:p w14:paraId="1FF1D0CC" w14:textId="4F9F6B38" w:rsidR="00F5242A" w:rsidRPr="00F5242A" w:rsidRDefault="00FD5329" w:rsidP="00450BD7">
            <w:pPr>
              <w:widowControl/>
              <w:suppressAutoHyphens w:val="0"/>
              <w:autoSpaceDN/>
              <w:textAlignment w:val="auto"/>
              <w:rPr>
                <w:rFonts w:ascii="Arial" w:eastAsia="Times New Roman" w:hAnsi="Arial"/>
                <w:color w:val="000000"/>
                <w:kern w:val="0"/>
                <w:sz w:val="20"/>
                <w:szCs w:val="20"/>
                <w:lang w:eastAsia="fr-FR" w:bidi="ar-SA"/>
              </w:rPr>
            </w:pPr>
            <w:r>
              <w:rPr>
                <w:rFonts w:ascii="Arial" w:eastAsia="Times New Roman" w:hAnsi="Arial"/>
                <w:color w:val="000000"/>
                <w:kern w:val="0"/>
                <w:sz w:val="20"/>
                <w:szCs w:val="20"/>
                <w:lang w:eastAsia="fr-FR" w:bidi="ar-SA"/>
              </w:rPr>
              <w:t>1.1.1</w:t>
            </w:r>
            <w:r w:rsidR="00450BD7" w:rsidRPr="00450BD7">
              <w:rPr>
                <w:rFonts w:ascii="Arial" w:eastAsia="Times New Roman" w:hAnsi="Arial" w:hint="eastAsia"/>
                <w:color w:val="000000"/>
                <w:kern w:val="0"/>
                <w:sz w:val="20"/>
                <w:szCs w:val="20"/>
                <w:lang w:eastAsia="fr-FR" w:bidi="ar-SA"/>
              </w:rPr>
              <w:t>Garanties apportées en termes de CV des managers (formation de base, expérience)</w:t>
            </w:r>
          </w:p>
        </w:tc>
        <w:tc>
          <w:tcPr>
            <w:tcW w:w="1840" w:type="dxa"/>
            <w:tcBorders>
              <w:top w:val="nil"/>
              <w:left w:val="single" w:sz="4" w:space="0" w:color="auto"/>
              <w:bottom w:val="single" w:sz="4" w:space="0" w:color="auto"/>
              <w:right w:val="single" w:sz="4" w:space="0" w:color="auto"/>
            </w:tcBorders>
            <w:shd w:val="clear" w:color="auto" w:fill="auto"/>
            <w:vAlign w:val="center"/>
            <w:hideMark/>
          </w:tcPr>
          <w:p w14:paraId="1AE3E612" w14:textId="77777777" w:rsidR="00F5242A" w:rsidRPr="005C1ED6" w:rsidRDefault="00F5242A" w:rsidP="00F5242A">
            <w:pPr>
              <w:widowControl/>
              <w:suppressAutoHyphens w:val="0"/>
              <w:autoSpaceDN/>
              <w:jc w:val="center"/>
              <w:textAlignment w:val="auto"/>
              <w:rPr>
                <w:rFonts w:ascii="Arial" w:eastAsia="Times New Roman" w:hAnsi="Arial"/>
                <w:color w:val="000000"/>
                <w:kern w:val="0"/>
                <w:sz w:val="20"/>
                <w:szCs w:val="20"/>
                <w:lang w:eastAsia="fr-FR" w:bidi="ar-SA"/>
              </w:rPr>
            </w:pPr>
            <w:r w:rsidRPr="005C1ED6">
              <w:rPr>
                <w:rFonts w:ascii="Arial" w:eastAsia="Times New Roman" w:hAnsi="Arial"/>
                <w:color w:val="000000"/>
                <w:kern w:val="0"/>
                <w:sz w:val="20"/>
                <w:szCs w:val="20"/>
                <w:lang w:eastAsia="fr-FR" w:bidi="ar-SA"/>
              </w:rPr>
              <w:t>2%</w:t>
            </w:r>
          </w:p>
        </w:tc>
        <w:tc>
          <w:tcPr>
            <w:tcW w:w="3300" w:type="dxa"/>
            <w:vMerge w:val="restart"/>
            <w:tcBorders>
              <w:top w:val="nil"/>
              <w:left w:val="single" w:sz="4" w:space="0" w:color="auto"/>
              <w:bottom w:val="single" w:sz="4" w:space="0" w:color="auto"/>
              <w:right w:val="single" w:sz="4" w:space="0" w:color="auto"/>
            </w:tcBorders>
            <w:shd w:val="clear" w:color="auto" w:fill="auto"/>
            <w:vAlign w:val="center"/>
            <w:hideMark/>
          </w:tcPr>
          <w:p w14:paraId="33FE10B7" w14:textId="2E4FBF7A" w:rsidR="00F5242A" w:rsidRPr="00F5242A" w:rsidRDefault="00FD5329" w:rsidP="00F5242A">
            <w:pPr>
              <w:widowControl/>
              <w:suppressAutoHyphens w:val="0"/>
              <w:autoSpaceDN/>
              <w:jc w:val="center"/>
              <w:textAlignment w:val="auto"/>
              <w:rPr>
                <w:rFonts w:ascii="Arial" w:eastAsia="Times New Roman" w:hAnsi="Arial"/>
                <w:color w:val="000000"/>
                <w:kern w:val="0"/>
                <w:sz w:val="22"/>
                <w:szCs w:val="22"/>
                <w:lang w:eastAsia="fr-FR" w:bidi="ar-SA"/>
              </w:rPr>
            </w:pPr>
            <w:r>
              <w:rPr>
                <w:rFonts w:ascii="Arial" w:eastAsia="Times New Roman" w:hAnsi="Arial"/>
                <w:color w:val="000000"/>
                <w:kern w:val="0"/>
                <w:sz w:val="22"/>
                <w:szCs w:val="22"/>
                <w:lang w:eastAsia="fr-FR" w:bidi="ar-SA"/>
              </w:rPr>
              <w:t xml:space="preserve">23 </w:t>
            </w:r>
            <w:r w:rsidR="00F5242A" w:rsidRPr="00F5242A">
              <w:rPr>
                <w:rFonts w:ascii="Arial" w:eastAsia="Times New Roman" w:hAnsi="Arial"/>
                <w:color w:val="000000"/>
                <w:kern w:val="0"/>
                <w:sz w:val="22"/>
                <w:szCs w:val="22"/>
                <w:lang w:eastAsia="fr-FR" w:bidi="ar-SA"/>
              </w:rPr>
              <w:t>%</w:t>
            </w:r>
          </w:p>
        </w:tc>
      </w:tr>
      <w:tr w:rsidR="00F5242A" w:rsidRPr="00F5242A" w14:paraId="2E5FE607" w14:textId="77777777" w:rsidTr="00450BD7">
        <w:trPr>
          <w:gridAfter w:val="2"/>
          <w:wAfter w:w="6600" w:type="dxa"/>
          <w:trHeight w:val="585"/>
        </w:trPr>
        <w:tc>
          <w:tcPr>
            <w:tcW w:w="7960" w:type="dxa"/>
            <w:tcBorders>
              <w:top w:val="nil"/>
              <w:left w:val="single" w:sz="8" w:space="0" w:color="auto"/>
              <w:bottom w:val="nil"/>
              <w:right w:val="nil"/>
            </w:tcBorders>
            <w:shd w:val="clear" w:color="auto" w:fill="auto"/>
            <w:vAlign w:val="center"/>
            <w:hideMark/>
          </w:tcPr>
          <w:p w14:paraId="43B48423" w14:textId="68875F42" w:rsidR="00F5242A" w:rsidRPr="00F5242A" w:rsidRDefault="00FD5329" w:rsidP="005C1ED6">
            <w:pPr>
              <w:widowControl/>
              <w:suppressAutoHyphens w:val="0"/>
              <w:autoSpaceDN/>
              <w:textAlignment w:val="auto"/>
              <w:rPr>
                <w:rFonts w:ascii="Arial" w:eastAsia="Times New Roman" w:hAnsi="Arial"/>
                <w:color w:val="000000"/>
                <w:kern w:val="0"/>
                <w:sz w:val="20"/>
                <w:szCs w:val="20"/>
                <w:lang w:eastAsia="fr-FR" w:bidi="ar-SA"/>
              </w:rPr>
            </w:pPr>
            <w:r>
              <w:rPr>
                <w:rFonts w:ascii="Arial" w:eastAsia="Times New Roman" w:hAnsi="Arial"/>
                <w:color w:val="000000"/>
                <w:kern w:val="0"/>
                <w:sz w:val="20"/>
                <w:szCs w:val="20"/>
                <w:lang w:eastAsia="fr-FR" w:bidi="ar-SA"/>
              </w:rPr>
              <w:t>1.1.2</w:t>
            </w:r>
            <w:r w:rsidR="00450BD7" w:rsidRPr="00450BD7">
              <w:rPr>
                <w:rFonts w:ascii="Arial" w:eastAsia="Times New Roman" w:hAnsi="Arial"/>
                <w:color w:val="000000"/>
                <w:kern w:val="0"/>
                <w:sz w:val="20"/>
                <w:szCs w:val="20"/>
                <w:lang w:eastAsia="fr-FR" w:bidi="ar-SA"/>
              </w:rPr>
              <w:t xml:space="preserve">Garanties apportées en termes de Présentation de la sous-traitance et de sa gestion (moyens de contrôles) </w:t>
            </w:r>
          </w:p>
        </w:tc>
        <w:tc>
          <w:tcPr>
            <w:tcW w:w="1840" w:type="dxa"/>
            <w:tcBorders>
              <w:top w:val="nil"/>
              <w:left w:val="single" w:sz="4" w:space="0" w:color="auto"/>
              <w:bottom w:val="single" w:sz="4" w:space="0" w:color="auto"/>
              <w:right w:val="single" w:sz="4" w:space="0" w:color="auto"/>
            </w:tcBorders>
            <w:shd w:val="clear" w:color="auto" w:fill="auto"/>
            <w:vAlign w:val="center"/>
            <w:hideMark/>
          </w:tcPr>
          <w:p w14:paraId="7F3E1D56" w14:textId="77777777" w:rsidR="00F5242A" w:rsidRPr="005C1ED6" w:rsidRDefault="00F5242A" w:rsidP="00F5242A">
            <w:pPr>
              <w:widowControl/>
              <w:suppressAutoHyphens w:val="0"/>
              <w:autoSpaceDN/>
              <w:jc w:val="center"/>
              <w:textAlignment w:val="auto"/>
              <w:rPr>
                <w:rFonts w:ascii="Arial" w:eastAsia="Times New Roman" w:hAnsi="Arial"/>
                <w:color w:val="000000"/>
                <w:kern w:val="0"/>
                <w:sz w:val="20"/>
                <w:szCs w:val="20"/>
                <w:lang w:eastAsia="fr-FR" w:bidi="ar-SA"/>
              </w:rPr>
            </w:pPr>
            <w:r w:rsidRPr="005C1ED6">
              <w:rPr>
                <w:rFonts w:ascii="Arial" w:eastAsia="Times New Roman" w:hAnsi="Arial"/>
                <w:color w:val="000000"/>
                <w:kern w:val="0"/>
                <w:sz w:val="20"/>
                <w:szCs w:val="20"/>
                <w:lang w:eastAsia="fr-FR" w:bidi="ar-SA"/>
              </w:rPr>
              <w:t>2%</w:t>
            </w:r>
          </w:p>
        </w:tc>
        <w:tc>
          <w:tcPr>
            <w:tcW w:w="3300" w:type="dxa"/>
            <w:vMerge/>
            <w:tcBorders>
              <w:top w:val="nil"/>
              <w:left w:val="single" w:sz="4" w:space="0" w:color="auto"/>
              <w:bottom w:val="single" w:sz="4" w:space="0" w:color="auto"/>
              <w:right w:val="single" w:sz="4" w:space="0" w:color="auto"/>
            </w:tcBorders>
            <w:vAlign w:val="center"/>
            <w:hideMark/>
          </w:tcPr>
          <w:p w14:paraId="0CF8584B" w14:textId="77777777" w:rsidR="00F5242A" w:rsidRPr="00F5242A" w:rsidRDefault="00F5242A" w:rsidP="00F5242A">
            <w:pPr>
              <w:widowControl/>
              <w:suppressAutoHyphens w:val="0"/>
              <w:autoSpaceDN/>
              <w:textAlignment w:val="auto"/>
              <w:rPr>
                <w:rFonts w:ascii="Arial" w:eastAsia="Times New Roman" w:hAnsi="Arial"/>
                <w:color w:val="000000"/>
                <w:kern w:val="0"/>
                <w:sz w:val="22"/>
                <w:szCs w:val="22"/>
                <w:lang w:eastAsia="fr-FR" w:bidi="ar-SA"/>
              </w:rPr>
            </w:pPr>
          </w:p>
        </w:tc>
      </w:tr>
      <w:tr w:rsidR="00F5242A" w:rsidRPr="00F5242A" w14:paraId="70457372" w14:textId="77777777" w:rsidTr="00450BD7">
        <w:trPr>
          <w:gridAfter w:val="2"/>
          <w:wAfter w:w="6600" w:type="dxa"/>
          <w:trHeight w:val="780"/>
        </w:trPr>
        <w:tc>
          <w:tcPr>
            <w:tcW w:w="7960" w:type="dxa"/>
            <w:tcBorders>
              <w:top w:val="nil"/>
              <w:left w:val="single" w:sz="8" w:space="0" w:color="auto"/>
              <w:bottom w:val="nil"/>
              <w:right w:val="nil"/>
            </w:tcBorders>
            <w:shd w:val="clear" w:color="auto" w:fill="auto"/>
            <w:vAlign w:val="center"/>
            <w:hideMark/>
          </w:tcPr>
          <w:p w14:paraId="30085789" w14:textId="65DEF854" w:rsidR="00F5242A" w:rsidRPr="00F5242A" w:rsidRDefault="00FD5329" w:rsidP="00FD5329">
            <w:pPr>
              <w:widowControl/>
              <w:suppressAutoHyphens w:val="0"/>
              <w:autoSpaceDN/>
              <w:textAlignment w:val="auto"/>
              <w:rPr>
                <w:rFonts w:ascii="Arial" w:eastAsia="Times New Roman" w:hAnsi="Arial"/>
                <w:color w:val="000000"/>
                <w:kern w:val="0"/>
                <w:sz w:val="20"/>
                <w:szCs w:val="20"/>
                <w:lang w:eastAsia="fr-FR" w:bidi="ar-SA"/>
              </w:rPr>
            </w:pPr>
            <w:r>
              <w:rPr>
                <w:rFonts w:ascii="Arial" w:eastAsia="Times New Roman" w:hAnsi="Arial"/>
                <w:color w:val="000000"/>
                <w:kern w:val="0"/>
                <w:sz w:val="20"/>
                <w:szCs w:val="20"/>
                <w:lang w:eastAsia="fr-FR" w:bidi="ar-SA"/>
              </w:rPr>
              <w:t>1.1.3</w:t>
            </w:r>
            <w:r w:rsidRPr="00FD5329">
              <w:rPr>
                <w:rFonts w:ascii="Arial" w:eastAsia="Times New Roman" w:hAnsi="Arial"/>
                <w:color w:val="000000"/>
                <w:kern w:val="0"/>
                <w:sz w:val="20"/>
                <w:szCs w:val="20"/>
                <w:lang w:eastAsia="fr-FR" w:bidi="ar-SA"/>
              </w:rPr>
              <w:t>Garanties apportées en termes de Moyens mis en œuvre pour suivre les prestations et les moyens mis en place concernant la traçabilité (fiche de poste/</w:t>
            </w:r>
            <w:proofErr w:type="spellStart"/>
            <w:r w:rsidRPr="00FD5329">
              <w:rPr>
                <w:rFonts w:ascii="Arial" w:eastAsia="Times New Roman" w:hAnsi="Arial"/>
                <w:color w:val="000000"/>
                <w:kern w:val="0"/>
                <w:sz w:val="20"/>
                <w:szCs w:val="20"/>
                <w:lang w:eastAsia="fr-FR" w:bidi="ar-SA"/>
              </w:rPr>
              <w:t>reporting</w:t>
            </w:r>
            <w:proofErr w:type="spellEnd"/>
            <w:r w:rsidRPr="00FD5329">
              <w:rPr>
                <w:rFonts w:ascii="Arial" w:eastAsia="Times New Roman" w:hAnsi="Arial"/>
                <w:color w:val="000000"/>
                <w:kern w:val="0"/>
                <w:sz w:val="20"/>
                <w:szCs w:val="20"/>
                <w:lang w:eastAsia="fr-FR" w:bidi="ar-SA"/>
              </w:rPr>
              <w:t>, GMAO, Plateforme…)</w:t>
            </w:r>
          </w:p>
        </w:tc>
        <w:tc>
          <w:tcPr>
            <w:tcW w:w="1840" w:type="dxa"/>
            <w:tcBorders>
              <w:top w:val="nil"/>
              <w:left w:val="single" w:sz="4" w:space="0" w:color="auto"/>
              <w:bottom w:val="single" w:sz="4" w:space="0" w:color="auto"/>
              <w:right w:val="single" w:sz="4" w:space="0" w:color="auto"/>
            </w:tcBorders>
            <w:shd w:val="clear" w:color="auto" w:fill="auto"/>
            <w:vAlign w:val="center"/>
            <w:hideMark/>
          </w:tcPr>
          <w:p w14:paraId="4B12F710" w14:textId="0A41E746" w:rsidR="00F5242A" w:rsidRPr="005C1ED6" w:rsidRDefault="00FD5329" w:rsidP="00F5242A">
            <w:pPr>
              <w:widowControl/>
              <w:suppressAutoHyphens w:val="0"/>
              <w:autoSpaceDN/>
              <w:jc w:val="center"/>
              <w:textAlignment w:val="auto"/>
              <w:rPr>
                <w:rFonts w:ascii="Arial" w:eastAsia="Times New Roman" w:hAnsi="Arial"/>
                <w:color w:val="000000"/>
                <w:kern w:val="0"/>
                <w:sz w:val="20"/>
                <w:szCs w:val="20"/>
                <w:lang w:eastAsia="fr-FR" w:bidi="ar-SA"/>
              </w:rPr>
            </w:pPr>
            <w:r w:rsidRPr="005C1ED6">
              <w:rPr>
                <w:rFonts w:ascii="Arial" w:eastAsia="Times New Roman" w:hAnsi="Arial"/>
                <w:color w:val="000000"/>
                <w:kern w:val="0"/>
                <w:sz w:val="20"/>
                <w:szCs w:val="20"/>
                <w:lang w:eastAsia="fr-FR" w:bidi="ar-SA"/>
              </w:rPr>
              <w:t>4</w:t>
            </w:r>
            <w:r w:rsidR="00F5242A" w:rsidRPr="005C1ED6">
              <w:rPr>
                <w:rFonts w:ascii="Arial" w:eastAsia="Times New Roman" w:hAnsi="Arial"/>
                <w:color w:val="000000"/>
                <w:kern w:val="0"/>
                <w:sz w:val="20"/>
                <w:szCs w:val="20"/>
                <w:lang w:eastAsia="fr-FR" w:bidi="ar-SA"/>
              </w:rPr>
              <w:t>%</w:t>
            </w:r>
          </w:p>
        </w:tc>
        <w:tc>
          <w:tcPr>
            <w:tcW w:w="3300" w:type="dxa"/>
            <w:vMerge/>
            <w:tcBorders>
              <w:top w:val="nil"/>
              <w:left w:val="single" w:sz="4" w:space="0" w:color="auto"/>
              <w:bottom w:val="single" w:sz="4" w:space="0" w:color="auto"/>
              <w:right w:val="single" w:sz="4" w:space="0" w:color="auto"/>
            </w:tcBorders>
            <w:vAlign w:val="center"/>
            <w:hideMark/>
          </w:tcPr>
          <w:p w14:paraId="319D07EA" w14:textId="77777777" w:rsidR="00F5242A" w:rsidRPr="00F5242A" w:rsidRDefault="00F5242A" w:rsidP="00F5242A">
            <w:pPr>
              <w:widowControl/>
              <w:suppressAutoHyphens w:val="0"/>
              <w:autoSpaceDN/>
              <w:textAlignment w:val="auto"/>
              <w:rPr>
                <w:rFonts w:ascii="Arial" w:eastAsia="Times New Roman" w:hAnsi="Arial"/>
                <w:color w:val="000000"/>
                <w:kern w:val="0"/>
                <w:sz w:val="22"/>
                <w:szCs w:val="22"/>
                <w:lang w:eastAsia="fr-FR" w:bidi="ar-SA"/>
              </w:rPr>
            </w:pPr>
          </w:p>
        </w:tc>
      </w:tr>
      <w:tr w:rsidR="00F5242A" w:rsidRPr="00F5242A" w14:paraId="4385BBD5" w14:textId="77777777" w:rsidTr="00450BD7">
        <w:trPr>
          <w:gridAfter w:val="2"/>
          <w:wAfter w:w="6600" w:type="dxa"/>
          <w:trHeight w:val="465"/>
        </w:trPr>
        <w:tc>
          <w:tcPr>
            <w:tcW w:w="7960" w:type="dxa"/>
            <w:tcBorders>
              <w:top w:val="nil"/>
              <w:left w:val="single" w:sz="8" w:space="0" w:color="auto"/>
              <w:bottom w:val="nil"/>
              <w:right w:val="nil"/>
            </w:tcBorders>
            <w:shd w:val="clear" w:color="auto" w:fill="auto"/>
            <w:vAlign w:val="center"/>
            <w:hideMark/>
          </w:tcPr>
          <w:p w14:paraId="336ADBA5" w14:textId="747543EB" w:rsidR="00F5242A" w:rsidRPr="00F5242A" w:rsidRDefault="00FD5329" w:rsidP="00FD5329">
            <w:pPr>
              <w:widowControl/>
              <w:suppressAutoHyphens w:val="0"/>
              <w:autoSpaceDN/>
              <w:textAlignment w:val="auto"/>
              <w:rPr>
                <w:rFonts w:ascii="Arial" w:eastAsia="Times New Roman" w:hAnsi="Arial"/>
                <w:color w:val="000000"/>
                <w:kern w:val="0"/>
                <w:sz w:val="20"/>
                <w:szCs w:val="20"/>
                <w:lang w:eastAsia="fr-FR" w:bidi="ar-SA"/>
              </w:rPr>
            </w:pPr>
            <w:r w:rsidRPr="00FD5329">
              <w:rPr>
                <w:rFonts w:ascii="Arial" w:eastAsia="Times New Roman" w:hAnsi="Arial"/>
                <w:color w:val="000000"/>
                <w:kern w:val="0"/>
                <w:sz w:val="20"/>
                <w:szCs w:val="20"/>
                <w:lang w:eastAsia="fr-FR" w:bidi="ar-SA"/>
              </w:rPr>
              <w:t>1.1.4 - Garanties apportées en termes d’Autocontrôle des prestations (exemple de rapport et améliorations qui ont été mises en place)</w:t>
            </w:r>
          </w:p>
        </w:tc>
        <w:tc>
          <w:tcPr>
            <w:tcW w:w="1840" w:type="dxa"/>
            <w:tcBorders>
              <w:top w:val="nil"/>
              <w:left w:val="single" w:sz="4" w:space="0" w:color="auto"/>
              <w:bottom w:val="single" w:sz="4" w:space="0" w:color="auto"/>
              <w:right w:val="single" w:sz="4" w:space="0" w:color="auto"/>
            </w:tcBorders>
            <w:shd w:val="clear" w:color="auto" w:fill="auto"/>
            <w:vAlign w:val="center"/>
            <w:hideMark/>
          </w:tcPr>
          <w:p w14:paraId="25790CE7" w14:textId="731398CB" w:rsidR="00F5242A" w:rsidRPr="005C1ED6" w:rsidRDefault="00FD5329" w:rsidP="00F5242A">
            <w:pPr>
              <w:widowControl/>
              <w:suppressAutoHyphens w:val="0"/>
              <w:autoSpaceDN/>
              <w:jc w:val="center"/>
              <w:textAlignment w:val="auto"/>
              <w:rPr>
                <w:rFonts w:ascii="Arial" w:eastAsia="Times New Roman" w:hAnsi="Arial"/>
                <w:color w:val="000000"/>
                <w:kern w:val="0"/>
                <w:sz w:val="20"/>
                <w:szCs w:val="20"/>
                <w:lang w:eastAsia="fr-FR" w:bidi="ar-SA"/>
              </w:rPr>
            </w:pPr>
            <w:r w:rsidRPr="005C1ED6">
              <w:rPr>
                <w:rFonts w:ascii="Arial" w:eastAsia="Times New Roman" w:hAnsi="Arial"/>
                <w:color w:val="000000"/>
                <w:kern w:val="0"/>
                <w:sz w:val="20"/>
                <w:szCs w:val="20"/>
                <w:lang w:eastAsia="fr-FR" w:bidi="ar-SA"/>
              </w:rPr>
              <w:t>3</w:t>
            </w:r>
            <w:r w:rsidR="00F5242A" w:rsidRPr="005C1ED6">
              <w:rPr>
                <w:rFonts w:ascii="Arial" w:eastAsia="Times New Roman" w:hAnsi="Arial"/>
                <w:color w:val="000000"/>
                <w:kern w:val="0"/>
                <w:sz w:val="20"/>
                <w:szCs w:val="20"/>
                <w:lang w:eastAsia="fr-FR" w:bidi="ar-SA"/>
              </w:rPr>
              <w:t>%</w:t>
            </w:r>
          </w:p>
        </w:tc>
        <w:tc>
          <w:tcPr>
            <w:tcW w:w="3300" w:type="dxa"/>
            <w:vMerge/>
            <w:tcBorders>
              <w:top w:val="nil"/>
              <w:left w:val="single" w:sz="4" w:space="0" w:color="auto"/>
              <w:bottom w:val="single" w:sz="4" w:space="0" w:color="auto"/>
              <w:right w:val="single" w:sz="4" w:space="0" w:color="auto"/>
            </w:tcBorders>
            <w:vAlign w:val="center"/>
            <w:hideMark/>
          </w:tcPr>
          <w:p w14:paraId="2FF0CA18" w14:textId="77777777" w:rsidR="00F5242A" w:rsidRPr="00F5242A" w:rsidRDefault="00F5242A" w:rsidP="00F5242A">
            <w:pPr>
              <w:widowControl/>
              <w:suppressAutoHyphens w:val="0"/>
              <w:autoSpaceDN/>
              <w:textAlignment w:val="auto"/>
              <w:rPr>
                <w:rFonts w:ascii="Arial" w:eastAsia="Times New Roman" w:hAnsi="Arial"/>
                <w:color w:val="000000"/>
                <w:kern w:val="0"/>
                <w:sz w:val="22"/>
                <w:szCs w:val="22"/>
                <w:lang w:eastAsia="fr-FR" w:bidi="ar-SA"/>
              </w:rPr>
            </w:pPr>
          </w:p>
        </w:tc>
      </w:tr>
      <w:tr w:rsidR="00F5242A" w:rsidRPr="00F5242A" w14:paraId="4F29A08C" w14:textId="77777777" w:rsidTr="00450BD7">
        <w:trPr>
          <w:gridAfter w:val="2"/>
          <w:wAfter w:w="6600" w:type="dxa"/>
          <w:trHeight w:val="285"/>
        </w:trPr>
        <w:tc>
          <w:tcPr>
            <w:tcW w:w="7960" w:type="dxa"/>
            <w:tcBorders>
              <w:top w:val="nil"/>
              <w:left w:val="single" w:sz="8" w:space="0" w:color="auto"/>
              <w:bottom w:val="nil"/>
              <w:right w:val="nil"/>
            </w:tcBorders>
            <w:shd w:val="clear" w:color="auto" w:fill="auto"/>
            <w:vAlign w:val="center"/>
            <w:hideMark/>
          </w:tcPr>
          <w:p w14:paraId="7C83AE4C" w14:textId="2E167467" w:rsidR="00F5242A" w:rsidRPr="00F5242A" w:rsidRDefault="00FD5329" w:rsidP="00FD5329">
            <w:pPr>
              <w:widowControl/>
              <w:suppressAutoHyphens w:val="0"/>
              <w:autoSpaceDN/>
              <w:textAlignment w:val="auto"/>
              <w:rPr>
                <w:rFonts w:ascii="Arial" w:eastAsia="Times New Roman" w:hAnsi="Arial"/>
                <w:color w:val="000000"/>
                <w:kern w:val="0"/>
                <w:sz w:val="20"/>
                <w:szCs w:val="20"/>
                <w:lang w:eastAsia="fr-FR" w:bidi="ar-SA"/>
              </w:rPr>
            </w:pPr>
            <w:r w:rsidRPr="00FD5329">
              <w:rPr>
                <w:rFonts w:ascii="Arial" w:eastAsia="Times New Roman" w:hAnsi="Arial"/>
                <w:color w:val="000000"/>
                <w:kern w:val="0"/>
                <w:sz w:val="20"/>
                <w:szCs w:val="20"/>
                <w:lang w:eastAsia="fr-FR" w:bidi="ar-SA"/>
              </w:rPr>
              <w:t>1.1.5 - Garanties apportées en termes de suivi et contrôle des prestations avec le client</w:t>
            </w:r>
            <w:r w:rsidRPr="0070142C">
              <w:rPr>
                <w:rFonts w:ascii="Arial" w:eastAsia="Arial" w:hAnsi="Arial"/>
                <w:b/>
                <w:color w:val="000000"/>
                <w:sz w:val="20"/>
              </w:rPr>
              <w:t xml:space="preserve"> </w:t>
            </w:r>
          </w:p>
        </w:tc>
        <w:tc>
          <w:tcPr>
            <w:tcW w:w="1840" w:type="dxa"/>
            <w:tcBorders>
              <w:top w:val="nil"/>
              <w:left w:val="single" w:sz="4" w:space="0" w:color="auto"/>
              <w:bottom w:val="single" w:sz="4" w:space="0" w:color="auto"/>
              <w:right w:val="single" w:sz="4" w:space="0" w:color="auto"/>
            </w:tcBorders>
            <w:shd w:val="clear" w:color="auto" w:fill="auto"/>
            <w:vAlign w:val="center"/>
            <w:hideMark/>
          </w:tcPr>
          <w:p w14:paraId="62C2843B" w14:textId="0895965F" w:rsidR="00F5242A" w:rsidRPr="005C1ED6" w:rsidRDefault="00FD5329" w:rsidP="00F5242A">
            <w:pPr>
              <w:widowControl/>
              <w:suppressAutoHyphens w:val="0"/>
              <w:autoSpaceDN/>
              <w:jc w:val="center"/>
              <w:textAlignment w:val="auto"/>
              <w:rPr>
                <w:rFonts w:ascii="Arial" w:eastAsia="Times New Roman" w:hAnsi="Arial"/>
                <w:color w:val="000000"/>
                <w:kern w:val="0"/>
                <w:sz w:val="20"/>
                <w:szCs w:val="20"/>
                <w:lang w:eastAsia="fr-FR" w:bidi="ar-SA"/>
              </w:rPr>
            </w:pPr>
            <w:r w:rsidRPr="005C1ED6">
              <w:rPr>
                <w:rFonts w:ascii="Arial" w:eastAsia="Times New Roman" w:hAnsi="Arial"/>
                <w:color w:val="000000"/>
                <w:kern w:val="0"/>
                <w:sz w:val="20"/>
                <w:szCs w:val="20"/>
                <w:lang w:eastAsia="fr-FR" w:bidi="ar-SA"/>
              </w:rPr>
              <w:t>3</w:t>
            </w:r>
            <w:r w:rsidR="00F5242A" w:rsidRPr="005C1ED6">
              <w:rPr>
                <w:rFonts w:ascii="Arial" w:eastAsia="Times New Roman" w:hAnsi="Arial"/>
                <w:color w:val="000000"/>
                <w:kern w:val="0"/>
                <w:sz w:val="20"/>
                <w:szCs w:val="20"/>
                <w:lang w:eastAsia="fr-FR" w:bidi="ar-SA"/>
              </w:rPr>
              <w:t>%</w:t>
            </w:r>
          </w:p>
        </w:tc>
        <w:tc>
          <w:tcPr>
            <w:tcW w:w="3300" w:type="dxa"/>
            <w:vMerge/>
            <w:tcBorders>
              <w:top w:val="nil"/>
              <w:left w:val="single" w:sz="4" w:space="0" w:color="auto"/>
              <w:bottom w:val="single" w:sz="4" w:space="0" w:color="auto"/>
              <w:right w:val="single" w:sz="4" w:space="0" w:color="auto"/>
            </w:tcBorders>
            <w:vAlign w:val="center"/>
            <w:hideMark/>
          </w:tcPr>
          <w:p w14:paraId="5B57B78E" w14:textId="77777777" w:rsidR="00F5242A" w:rsidRPr="00F5242A" w:rsidRDefault="00F5242A" w:rsidP="00F5242A">
            <w:pPr>
              <w:widowControl/>
              <w:suppressAutoHyphens w:val="0"/>
              <w:autoSpaceDN/>
              <w:textAlignment w:val="auto"/>
              <w:rPr>
                <w:rFonts w:ascii="Arial" w:eastAsia="Times New Roman" w:hAnsi="Arial"/>
                <w:color w:val="000000"/>
                <w:kern w:val="0"/>
                <w:sz w:val="22"/>
                <w:szCs w:val="22"/>
                <w:lang w:eastAsia="fr-FR" w:bidi="ar-SA"/>
              </w:rPr>
            </w:pPr>
          </w:p>
        </w:tc>
      </w:tr>
      <w:tr w:rsidR="00F5242A" w:rsidRPr="00F5242A" w14:paraId="67EB23FB" w14:textId="77777777" w:rsidTr="00450BD7">
        <w:trPr>
          <w:gridAfter w:val="2"/>
          <w:wAfter w:w="6600" w:type="dxa"/>
          <w:trHeight w:val="285"/>
        </w:trPr>
        <w:tc>
          <w:tcPr>
            <w:tcW w:w="7960" w:type="dxa"/>
            <w:tcBorders>
              <w:top w:val="nil"/>
              <w:left w:val="single" w:sz="8" w:space="0" w:color="auto"/>
              <w:bottom w:val="nil"/>
              <w:right w:val="nil"/>
            </w:tcBorders>
            <w:shd w:val="clear" w:color="auto" w:fill="auto"/>
            <w:vAlign w:val="center"/>
            <w:hideMark/>
          </w:tcPr>
          <w:p w14:paraId="0B00EC29" w14:textId="3811DAAE" w:rsidR="00F5242A" w:rsidRPr="00FD5329" w:rsidRDefault="00FD5329" w:rsidP="00FD5329">
            <w:pPr>
              <w:widowControl/>
              <w:suppressAutoHyphens w:val="0"/>
              <w:autoSpaceDN/>
              <w:textAlignment w:val="auto"/>
              <w:rPr>
                <w:rFonts w:ascii="Arial" w:eastAsia="Times New Roman" w:hAnsi="Arial"/>
                <w:bCs/>
                <w:color w:val="000000"/>
                <w:kern w:val="0"/>
                <w:sz w:val="20"/>
                <w:szCs w:val="20"/>
                <w:lang w:eastAsia="fr-FR" w:bidi="ar-SA"/>
              </w:rPr>
            </w:pPr>
            <w:r w:rsidRPr="00FD5329">
              <w:rPr>
                <w:rFonts w:ascii="Arial" w:eastAsia="Arial" w:hAnsi="Arial"/>
                <w:bCs/>
                <w:color w:val="000000"/>
                <w:sz w:val="20"/>
              </w:rPr>
              <w:t>1.1.6-Garanties apportées en termes de Gestion des consommables</w:t>
            </w:r>
          </w:p>
        </w:tc>
        <w:tc>
          <w:tcPr>
            <w:tcW w:w="1840" w:type="dxa"/>
            <w:tcBorders>
              <w:top w:val="nil"/>
              <w:left w:val="single" w:sz="4" w:space="0" w:color="auto"/>
              <w:bottom w:val="single" w:sz="4" w:space="0" w:color="auto"/>
              <w:right w:val="single" w:sz="4" w:space="0" w:color="auto"/>
            </w:tcBorders>
            <w:shd w:val="clear" w:color="auto" w:fill="auto"/>
            <w:vAlign w:val="center"/>
            <w:hideMark/>
          </w:tcPr>
          <w:p w14:paraId="3D709771" w14:textId="63370619" w:rsidR="00F5242A" w:rsidRPr="005C1ED6" w:rsidRDefault="00FD5329" w:rsidP="00F5242A">
            <w:pPr>
              <w:widowControl/>
              <w:suppressAutoHyphens w:val="0"/>
              <w:autoSpaceDN/>
              <w:jc w:val="center"/>
              <w:textAlignment w:val="auto"/>
              <w:rPr>
                <w:rFonts w:ascii="Arial" w:eastAsia="Times New Roman" w:hAnsi="Arial"/>
                <w:color w:val="000000"/>
                <w:kern w:val="0"/>
                <w:sz w:val="20"/>
                <w:szCs w:val="20"/>
                <w:lang w:eastAsia="fr-FR" w:bidi="ar-SA"/>
              </w:rPr>
            </w:pPr>
            <w:r w:rsidRPr="005C1ED6">
              <w:rPr>
                <w:rFonts w:ascii="Arial" w:eastAsia="Times New Roman" w:hAnsi="Arial"/>
                <w:color w:val="000000"/>
                <w:kern w:val="0"/>
                <w:sz w:val="20"/>
                <w:szCs w:val="20"/>
                <w:lang w:eastAsia="fr-FR" w:bidi="ar-SA"/>
              </w:rPr>
              <w:t>3</w:t>
            </w:r>
            <w:r w:rsidR="00F5242A" w:rsidRPr="005C1ED6">
              <w:rPr>
                <w:rFonts w:ascii="Arial" w:eastAsia="Times New Roman" w:hAnsi="Arial"/>
                <w:color w:val="000000"/>
                <w:kern w:val="0"/>
                <w:sz w:val="20"/>
                <w:szCs w:val="20"/>
                <w:lang w:eastAsia="fr-FR" w:bidi="ar-SA"/>
              </w:rPr>
              <w:t>%</w:t>
            </w:r>
          </w:p>
        </w:tc>
        <w:tc>
          <w:tcPr>
            <w:tcW w:w="3300" w:type="dxa"/>
            <w:vMerge/>
            <w:tcBorders>
              <w:top w:val="nil"/>
              <w:left w:val="single" w:sz="4" w:space="0" w:color="auto"/>
              <w:bottom w:val="single" w:sz="4" w:space="0" w:color="auto"/>
              <w:right w:val="single" w:sz="4" w:space="0" w:color="auto"/>
            </w:tcBorders>
            <w:vAlign w:val="center"/>
            <w:hideMark/>
          </w:tcPr>
          <w:p w14:paraId="236EACE2" w14:textId="77777777" w:rsidR="00F5242A" w:rsidRPr="00F5242A" w:rsidRDefault="00F5242A" w:rsidP="00F5242A">
            <w:pPr>
              <w:widowControl/>
              <w:suppressAutoHyphens w:val="0"/>
              <w:autoSpaceDN/>
              <w:textAlignment w:val="auto"/>
              <w:rPr>
                <w:rFonts w:ascii="Arial" w:eastAsia="Times New Roman" w:hAnsi="Arial"/>
                <w:color w:val="000000"/>
                <w:kern w:val="0"/>
                <w:sz w:val="22"/>
                <w:szCs w:val="22"/>
                <w:lang w:eastAsia="fr-FR" w:bidi="ar-SA"/>
              </w:rPr>
            </w:pPr>
          </w:p>
        </w:tc>
      </w:tr>
      <w:tr w:rsidR="00F5242A" w:rsidRPr="00F5242A" w14:paraId="240C7BDC" w14:textId="77777777" w:rsidTr="00450BD7">
        <w:trPr>
          <w:gridAfter w:val="2"/>
          <w:wAfter w:w="6600" w:type="dxa"/>
          <w:trHeight w:val="285"/>
        </w:trPr>
        <w:tc>
          <w:tcPr>
            <w:tcW w:w="7960" w:type="dxa"/>
            <w:tcBorders>
              <w:top w:val="nil"/>
              <w:left w:val="single" w:sz="8" w:space="0" w:color="auto"/>
              <w:bottom w:val="dotted" w:sz="4" w:space="0" w:color="auto"/>
              <w:right w:val="nil"/>
            </w:tcBorders>
            <w:shd w:val="clear" w:color="auto" w:fill="auto"/>
            <w:vAlign w:val="center"/>
            <w:hideMark/>
          </w:tcPr>
          <w:p w14:paraId="42D031C5" w14:textId="60A3F6ED" w:rsidR="00F5242A" w:rsidRPr="00FD5329" w:rsidRDefault="00FD5329" w:rsidP="00FD5329">
            <w:pPr>
              <w:widowControl/>
              <w:suppressAutoHyphens w:val="0"/>
              <w:autoSpaceDN/>
              <w:textAlignment w:val="auto"/>
              <w:rPr>
                <w:rFonts w:ascii="Arial" w:eastAsia="Times New Roman" w:hAnsi="Arial"/>
                <w:bCs/>
                <w:color w:val="000000"/>
                <w:kern w:val="0"/>
                <w:sz w:val="20"/>
                <w:szCs w:val="20"/>
                <w:lang w:eastAsia="fr-FR" w:bidi="ar-SA"/>
              </w:rPr>
            </w:pPr>
            <w:r w:rsidRPr="00FD5329">
              <w:rPr>
                <w:rFonts w:ascii="Arial" w:eastAsia="Arial" w:hAnsi="Arial"/>
                <w:bCs/>
                <w:color w:val="000000"/>
                <w:sz w:val="20"/>
              </w:rPr>
              <w:t>1.1.7-Garanties apportées en termes de Gestion de l’équipe mis en place ainsi que de l’absentéisme.</w:t>
            </w:r>
          </w:p>
        </w:tc>
        <w:tc>
          <w:tcPr>
            <w:tcW w:w="1840" w:type="dxa"/>
            <w:tcBorders>
              <w:top w:val="nil"/>
              <w:left w:val="single" w:sz="4" w:space="0" w:color="auto"/>
              <w:bottom w:val="single" w:sz="4" w:space="0" w:color="auto"/>
              <w:right w:val="single" w:sz="4" w:space="0" w:color="auto"/>
            </w:tcBorders>
            <w:shd w:val="clear" w:color="auto" w:fill="auto"/>
            <w:vAlign w:val="center"/>
            <w:hideMark/>
          </w:tcPr>
          <w:p w14:paraId="48122763" w14:textId="77777777" w:rsidR="00F5242A" w:rsidRPr="005C1ED6" w:rsidRDefault="00F5242A" w:rsidP="00F5242A">
            <w:pPr>
              <w:widowControl/>
              <w:suppressAutoHyphens w:val="0"/>
              <w:autoSpaceDN/>
              <w:jc w:val="center"/>
              <w:textAlignment w:val="auto"/>
              <w:rPr>
                <w:rFonts w:ascii="Arial" w:eastAsia="Times New Roman" w:hAnsi="Arial"/>
                <w:color w:val="000000"/>
                <w:kern w:val="0"/>
                <w:sz w:val="20"/>
                <w:szCs w:val="20"/>
                <w:lang w:eastAsia="fr-FR" w:bidi="ar-SA"/>
              </w:rPr>
            </w:pPr>
            <w:r w:rsidRPr="005C1ED6">
              <w:rPr>
                <w:rFonts w:ascii="Arial" w:eastAsia="Times New Roman" w:hAnsi="Arial"/>
                <w:color w:val="000000"/>
                <w:kern w:val="0"/>
                <w:sz w:val="20"/>
                <w:szCs w:val="20"/>
                <w:lang w:eastAsia="fr-FR" w:bidi="ar-SA"/>
              </w:rPr>
              <w:t>3%</w:t>
            </w:r>
          </w:p>
        </w:tc>
        <w:tc>
          <w:tcPr>
            <w:tcW w:w="3300" w:type="dxa"/>
            <w:vMerge/>
            <w:tcBorders>
              <w:top w:val="nil"/>
              <w:left w:val="single" w:sz="4" w:space="0" w:color="auto"/>
              <w:bottom w:val="single" w:sz="4" w:space="0" w:color="auto"/>
              <w:right w:val="single" w:sz="4" w:space="0" w:color="auto"/>
            </w:tcBorders>
            <w:vAlign w:val="center"/>
            <w:hideMark/>
          </w:tcPr>
          <w:p w14:paraId="7B7DCC1D" w14:textId="77777777" w:rsidR="00F5242A" w:rsidRPr="00F5242A" w:rsidRDefault="00F5242A" w:rsidP="00F5242A">
            <w:pPr>
              <w:widowControl/>
              <w:suppressAutoHyphens w:val="0"/>
              <w:autoSpaceDN/>
              <w:textAlignment w:val="auto"/>
              <w:rPr>
                <w:rFonts w:ascii="Arial" w:eastAsia="Times New Roman" w:hAnsi="Arial"/>
                <w:color w:val="000000"/>
                <w:kern w:val="0"/>
                <w:sz w:val="22"/>
                <w:szCs w:val="22"/>
                <w:lang w:eastAsia="fr-FR" w:bidi="ar-SA"/>
              </w:rPr>
            </w:pPr>
          </w:p>
        </w:tc>
      </w:tr>
      <w:tr w:rsidR="00F5242A" w:rsidRPr="00F5242A" w14:paraId="3BE03476" w14:textId="77777777" w:rsidTr="00450BD7">
        <w:trPr>
          <w:gridAfter w:val="2"/>
          <w:wAfter w:w="6600" w:type="dxa"/>
          <w:trHeight w:val="285"/>
        </w:trPr>
        <w:tc>
          <w:tcPr>
            <w:tcW w:w="7960" w:type="dxa"/>
            <w:tcBorders>
              <w:top w:val="nil"/>
              <w:left w:val="nil"/>
              <w:bottom w:val="nil"/>
              <w:right w:val="nil"/>
            </w:tcBorders>
            <w:shd w:val="clear" w:color="auto" w:fill="auto"/>
            <w:noWrap/>
            <w:vAlign w:val="bottom"/>
            <w:hideMark/>
          </w:tcPr>
          <w:p w14:paraId="0DF85C33" w14:textId="544FDE3B" w:rsidR="00F5242A" w:rsidRPr="00F5242A" w:rsidRDefault="00FD5329" w:rsidP="00F5242A">
            <w:pPr>
              <w:widowControl/>
              <w:suppressAutoHyphens w:val="0"/>
              <w:autoSpaceDN/>
              <w:textAlignment w:val="auto"/>
              <w:rPr>
                <w:rFonts w:ascii="Arial" w:eastAsia="Times New Roman" w:hAnsi="Arial"/>
                <w:b/>
                <w:bCs/>
                <w:color w:val="000000"/>
                <w:kern w:val="0"/>
                <w:sz w:val="20"/>
                <w:szCs w:val="20"/>
                <w:lang w:eastAsia="fr-FR" w:bidi="ar-SA"/>
              </w:rPr>
            </w:pPr>
            <w:r>
              <w:rPr>
                <w:rFonts w:ascii="Arial" w:eastAsia="Times New Roman" w:hAnsi="Arial"/>
                <w:b/>
                <w:bCs/>
                <w:color w:val="000000"/>
                <w:kern w:val="0"/>
                <w:sz w:val="20"/>
                <w:szCs w:val="20"/>
                <w:lang w:eastAsia="fr-FR" w:bidi="ar-SA"/>
              </w:rPr>
              <w:t>1.2</w:t>
            </w:r>
            <w:r w:rsidR="00F5242A" w:rsidRPr="00F5242A">
              <w:rPr>
                <w:rFonts w:ascii="Arial" w:eastAsia="Times New Roman" w:hAnsi="Arial"/>
                <w:b/>
                <w:bCs/>
                <w:color w:val="000000"/>
                <w:kern w:val="0"/>
                <w:sz w:val="20"/>
                <w:szCs w:val="20"/>
                <w:lang w:eastAsia="fr-FR" w:bidi="ar-SA"/>
              </w:rPr>
              <w:t xml:space="preserve">- Adéquation de la dotation de l’équipe </w:t>
            </w:r>
            <w:r w:rsidR="00462469" w:rsidRPr="00F5242A">
              <w:rPr>
                <w:rFonts w:ascii="Arial" w:eastAsia="Times New Roman" w:hAnsi="Arial"/>
                <w:b/>
                <w:bCs/>
                <w:color w:val="000000"/>
                <w:kern w:val="0"/>
                <w:sz w:val="20"/>
                <w:szCs w:val="20"/>
                <w:lang w:eastAsia="fr-FR" w:bidi="ar-SA"/>
              </w:rPr>
              <w:t>œuvrant</w:t>
            </w:r>
          </w:p>
        </w:tc>
        <w:tc>
          <w:tcPr>
            <w:tcW w:w="1840" w:type="dxa"/>
            <w:tcBorders>
              <w:top w:val="nil"/>
              <w:left w:val="single" w:sz="4" w:space="0" w:color="auto"/>
              <w:bottom w:val="single" w:sz="4" w:space="0" w:color="auto"/>
              <w:right w:val="single" w:sz="4" w:space="0" w:color="auto"/>
            </w:tcBorders>
            <w:shd w:val="clear" w:color="auto" w:fill="auto"/>
            <w:vAlign w:val="center"/>
            <w:hideMark/>
          </w:tcPr>
          <w:p w14:paraId="0BF5C9A0" w14:textId="77777777" w:rsidR="00F5242A" w:rsidRPr="005C1ED6" w:rsidRDefault="00F5242A" w:rsidP="00F5242A">
            <w:pPr>
              <w:widowControl/>
              <w:suppressAutoHyphens w:val="0"/>
              <w:autoSpaceDN/>
              <w:jc w:val="center"/>
              <w:textAlignment w:val="auto"/>
              <w:rPr>
                <w:rFonts w:ascii="Arial" w:eastAsia="Times New Roman" w:hAnsi="Arial"/>
                <w:color w:val="000000"/>
                <w:kern w:val="0"/>
                <w:sz w:val="20"/>
                <w:szCs w:val="20"/>
                <w:lang w:eastAsia="fr-FR" w:bidi="ar-SA"/>
              </w:rPr>
            </w:pPr>
            <w:r w:rsidRPr="005C1ED6">
              <w:rPr>
                <w:rFonts w:ascii="Arial" w:eastAsia="Times New Roman" w:hAnsi="Arial"/>
                <w:color w:val="000000"/>
                <w:kern w:val="0"/>
                <w:sz w:val="20"/>
                <w:szCs w:val="20"/>
                <w:lang w:eastAsia="fr-FR" w:bidi="ar-SA"/>
              </w:rPr>
              <w:t> </w:t>
            </w:r>
          </w:p>
        </w:tc>
        <w:tc>
          <w:tcPr>
            <w:tcW w:w="3300" w:type="dxa"/>
            <w:vMerge w:val="restart"/>
            <w:tcBorders>
              <w:top w:val="nil"/>
              <w:left w:val="single" w:sz="4" w:space="0" w:color="auto"/>
              <w:bottom w:val="single" w:sz="4" w:space="0" w:color="auto"/>
              <w:right w:val="single" w:sz="4" w:space="0" w:color="auto"/>
            </w:tcBorders>
            <w:shd w:val="clear" w:color="auto" w:fill="auto"/>
            <w:vAlign w:val="center"/>
            <w:hideMark/>
          </w:tcPr>
          <w:p w14:paraId="6F44C255" w14:textId="11FDC842" w:rsidR="00F5242A" w:rsidRPr="00F5242A" w:rsidRDefault="00F5242A" w:rsidP="00F5242A">
            <w:pPr>
              <w:widowControl/>
              <w:suppressAutoHyphens w:val="0"/>
              <w:autoSpaceDN/>
              <w:jc w:val="center"/>
              <w:textAlignment w:val="auto"/>
              <w:rPr>
                <w:rFonts w:ascii="Arial" w:eastAsia="Times New Roman" w:hAnsi="Arial"/>
                <w:color w:val="000000"/>
                <w:kern w:val="0"/>
                <w:sz w:val="22"/>
                <w:szCs w:val="22"/>
                <w:lang w:eastAsia="fr-FR" w:bidi="ar-SA"/>
              </w:rPr>
            </w:pPr>
            <w:r w:rsidRPr="00F5242A">
              <w:rPr>
                <w:rFonts w:ascii="Arial" w:eastAsia="Times New Roman" w:hAnsi="Arial"/>
                <w:color w:val="000000"/>
                <w:kern w:val="0"/>
                <w:sz w:val="22"/>
                <w:szCs w:val="22"/>
                <w:lang w:eastAsia="fr-FR" w:bidi="ar-SA"/>
              </w:rPr>
              <w:t>2</w:t>
            </w:r>
            <w:r w:rsidR="00FD5329">
              <w:rPr>
                <w:rFonts w:ascii="Arial" w:eastAsia="Times New Roman" w:hAnsi="Arial"/>
                <w:color w:val="000000"/>
                <w:kern w:val="0"/>
                <w:sz w:val="22"/>
                <w:szCs w:val="22"/>
                <w:lang w:eastAsia="fr-FR" w:bidi="ar-SA"/>
              </w:rPr>
              <w:t>7</w:t>
            </w:r>
            <w:r w:rsidRPr="00F5242A">
              <w:rPr>
                <w:rFonts w:ascii="Arial" w:eastAsia="Times New Roman" w:hAnsi="Arial"/>
                <w:color w:val="000000"/>
                <w:kern w:val="0"/>
                <w:sz w:val="22"/>
                <w:szCs w:val="22"/>
                <w:lang w:eastAsia="fr-FR" w:bidi="ar-SA"/>
              </w:rPr>
              <w:t>%</w:t>
            </w:r>
          </w:p>
        </w:tc>
      </w:tr>
      <w:tr w:rsidR="00F5242A" w:rsidRPr="00F5242A" w14:paraId="35AD47EE" w14:textId="77777777" w:rsidTr="00450BD7">
        <w:trPr>
          <w:gridAfter w:val="2"/>
          <w:wAfter w:w="6600" w:type="dxa"/>
          <w:trHeight w:val="285"/>
        </w:trPr>
        <w:tc>
          <w:tcPr>
            <w:tcW w:w="7960" w:type="dxa"/>
            <w:tcBorders>
              <w:top w:val="nil"/>
              <w:left w:val="single" w:sz="8" w:space="0" w:color="auto"/>
              <w:bottom w:val="dotted" w:sz="4" w:space="0" w:color="auto"/>
              <w:right w:val="nil"/>
            </w:tcBorders>
            <w:shd w:val="clear" w:color="auto" w:fill="auto"/>
            <w:vAlign w:val="center"/>
            <w:hideMark/>
          </w:tcPr>
          <w:p w14:paraId="234956D4" w14:textId="5D7E2EC8" w:rsidR="00F5242A" w:rsidRPr="00FD5329" w:rsidRDefault="00FD5329" w:rsidP="00FD5329">
            <w:pPr>
              <w:widowControl/>
              <w:suppressAutoHyphens w:val="0"/>
              <w:autoSpaceDN/>
              <w:textAlignment w:val="auto"/>
              <w:rPr>
                <w:rFonts w:ascii="Arial" w:eastAsia="Times New Roman" w:hAnsi="Arial"/>
                <w:bCs/>
                <w:color w:val="000000"/>
                <w:kern w:val="0"/>
                <w:sz w:val="20"/>
                <w:szCs w:val="20"/>
                <w:lang w:eastAsia="fr-FR" w:bidi="ar-SA"/>
              </w:rPr>
            </w:pPr>
            <w:r w:rsidRPr="00FD5329">
              <w:rPr>
                <w:rFonts w:ascii="Arial" w:eastAsia="Arial" w:hAnsi="Arial"/>
                <w:bCs/>
                <w:sz w:val="20"/>
              </w:rPr>
              <w:t>1.2.1</w:t>
            </w:r>
            <w:r>
              <w:rPr>
                <w:rFonts w:ascii="Arial" w:eastAsia="Arial" w:hAnsi="Arial"/>
                <w:bCs/>
                <w:sz w:val="20"/>
              </w:rPr>
              <w:t xml:space="preserve"> </w:t>
            </w:r>
            <w:r w:rsidRPr="00FD5329">
              <w:rPr>
                <w:rFonts w:ascii="Arial" w:eastAsia="Arial" w:hAnsi="Arial"/>
                <w:bCs/>
                <w:sz w:val="20"/>
              </w:rPr>
              <w:t>Garanties apportées en termes de Nombre d'agents mobilisés pour l’exécution des prestations</w:t>
            </w:r>
          </w:p>
        </w:tc>
        <w:tc>
          <w:tcPr>
            <w:tcW w:w="1840" w:type="dxa"/>
            <w:tcBorders>
              <w:top w:val="nil"/>
              <w:left w:val="single" w:sz="4" w:space="0" w:color="auto"/>
              <w:bottom w:val="single" w:sz="4" w:space="0" w:color="auto"/>
              <w:right w:val="single" w:sz="4" w:space="0" w:color="auto"/>
            </w:tcBorders>
            <w:shd w:val="clear" w:color="auto" w:fill="auto"/>
            <w:vAlign w:val="center"/>
            <w:hideMark/>
          </w:tcPr>
          <w:p w14:paraId="4F94D330" w14:textId="55718334" w:rsidR="00F5242A" w:rsidRPr="005C1ED6" w:rsidRDefault="00FD5329" w:rsidP="00F5242A">
            <w:pPr>
              <w:widowControl/>
              <w:suppressAutoHyphens w:val="0"/>
              <w:autoSpaceDN/>
              <w:jc w:val="center"/>
              <w:textAlignment w:val="auto"/>
              <w:rPr>
                <w:rFonts w:ascii="Arial" w:eastAsia="Times New Roman" w:hAnsi="Arial"/>
                <w:color w:val="000000"/>
                <w:kern w:val="0"/>
                <w:sz w:val="20"/>
                <w:szCs w:val="20"/>
                <w:lang w:eastAsia="fr-FR" w:bidi="ar-SA"/>
              </w:rPr>
            </w:pPr>
            <w:r w:rsidRPr="005C1ED6">
              <w:rPr>
                <w:rFonts w:ascii="Arial" w:eastAsia="Times New Roman" w:hAnsi="Arial"/>
                <w:color w:val="000000"/>
                <w:kern w:val="0"/>
                <w:sz w:val="20"/>
                <w:szCs w:val="20"/>
                <w:lang w:eastAsia="fr-FR" w:bidi="ar-SA"/>
              </w:rPr>
              <w:t>6</w:t>
            </w:r>
            <w:r w:rsidR="00F5242A" w:rsidRPr="005C1ED6">
              <w:rPr>
                <w:rFonts w:ascii="Arial" w:eastAsia="Times New Roman" w:hAnsi="Arial"/>
                <w:color w:val="000000"/>
                <w:kern w:val="0"/>
                <w:sz w:val="20"/>
                <w:szCs w:val="20"/>
                <w:lang w:eastAsia="fr-FR" w:bidi="ar-SA"/>
              </w:rPr>
              <w:t>%</w:t>
            </w:r>
          </w:p>
        </w:tc>
        <w:tc>
          <w:tcPr>
            <w:tcW w:w="3300" w:type="dxa"/>
            <w:vMerge/>
            <w:tcBorders>
              <w:top w:val="nil"/>
              <w:left w:val="single" w:sz="4" w:space="0" w:color="auto"/>
              <w:bottom w:val="single" w:sz="4" w:space="0" w:color="auto"/>
              <w:right w:val="single" w:sz="4" w:space="0" w:color="auto"/>
            </w:tcBorders>
            <w:vAlign w:val="center"/>
            <w:hideMark/>
          </w:tcPr>
          <w:p w14:paraId="1B76BFEB" w14:textId="77777777" w:rsidR="00F5242A" w:rsidRPr="00F5242A" w:rsidRDefault="00F5242A" w:rsidP="00F5242A">
            <w:pPr>
              <w:widowControl/>
              <w:suppressAutoHyphens w:val="0"/>
              <w:autoSpaceDN/>
              <w:textAlignment w:val="auto"/>
              <w:rPr>
                <w:rFonts w:ascii="Arial" w:eastAsia="Times New Roman" w:hAnsi="Arial"/>
                <w:color w:val="000000"/>
                <w:kern w:val="0"/>
                <w:sz w:val="22"/>
                <w:szCs w:val="22"/>
                <w:lang w:eastAsia="fr-FR" w:bidi="ar-SA"/>
              </w:rPr>
            </w:pPr>
          </w:p>
        </w:tc>
      </w:tr>
      <w:tr w:rsidR="00F5242A" w:rsidRPr="00F5242A" w14:paraId="2120B5B6" w14:textId="77777777" w:rsidTr="00450BD7">
        <w:trPr>
          <w:gridAfter w:val="2"/>
          <w:wAfter w:w="6600" w:type="dxa"/>
          <w:trHeight w:val="510"/>
        </w:trPr>
        <w:tc>
          <w:tcPr>
            <w:tcW w:w="7960" w:type="dxa"/>
            <w:tcBorders>
              <w:top w:val="nil"/>
              <w:left w:val="single" w:sz="8" w:space="0" w:color="auto"/>
              <w:bottom w:val="dotted" w:sz="4" w:space="0" w:color="auto"/>
              <w:right w:val="nil"/>
            </w:tcBorders>
            <w:shd w:val="clear" w:color="auto" w:fill="auto"/>
            <w:vAlign w:val="center"/>
            <w:hideMark/>
          </w:tcPr>
          <w:p w14:paraId="53AD39B8" w14:textId="19447301" w:rsidR="00F5242A" w:rsidRPr="00F5242A" w:rsidRDefault="00FD5329" w:rsidP="00FD5329">
            <w:pPr>
              <w:widowControl/>
              <w:suppressAutoHyphens w:val="0"/>
              <w:autoSpaceDN/>
              <w:textAlignment w:val="auto"/>
              <w:rPr>
                <w:rFonts w:ascii="Arial" w:eastAsia="Times New Roman" w:hAnsi="Arial"/>
                <w:color w:val="000000"/>
                <w:kern w:val="0"/>
                <w:sz w:val="20"/>
                <w:szCs w:val="20"/>
                <w:lang w:eastAsia="fr-FR" w:bidi="ar-SA"/>
              </w:rPr>
            </w:pPr>
            <w:r w:rsidRPr="00FD5329">
              <w:rPr>
                <w:rFonts w:ascii="Arial" w:eastAsia="Arial" w:hAnsi="Arial"/>
                <w:bCs/>
                <w:sz w:val="20"/>
              </w:rPr>
              <w:t>1.2.2 – Garanties apportées en termes de Cohérence des volumes d'heures prévus en fonction des moyens techniques et de la méthodologie proposée</w:t>
            </w:r>
          </w:p>
        </w:tc>
        <w:tc>
          <w:tcPr>
            <w:tcW w:w="1840" w:type="dxa"/>
            <w:tcBorders>
              <w:top w:val="nil"/>
              <w:left w:val="single" w:sz="4" w:space="0" w:color="auto"/>
              <w:bottom w:val="single" w:sz="4" w:space="0" w:color="auto"/>
              <w:right w:val="single" w:sz="4" w:space="0" w:color="auto"/>
            </w:tcBorders>
            <w:shd w:val="clear" w:color="auto" w:fill="auto"/>
            <w:vAlign w:val="center"/>
            <w:hideMark/>
          </w:tcPr>
          <w:p w14:paraId="378C33E4" w14:textId="02FCBC98" w:rsidR="00F5242A" w:rsidRPr="005C1ED6" w:rsidRDefault="00FD5329" w:rsidP="00F5242A">
            <w:pPr>
              <w:widowControl/>
              <w:suppressAutoHyphens w:val="0"/>
              <w:autoSpaceDN/>
              <w:jc w:val="center"/>
              <w:textAlignment w:val="auto"/>
              <w:rPr>
                <w:rFonts w:ascii="Arial" w:eastAsia="Times New Roman" w:hAnsi="Arial"/>
                <w:color w:val="000000"/>
                <w:kern w:val="0"/>
                <w:sz w:val="20"/>
                <w:szCs w:val="20"/>
                <w:lang w:eastAsia="fr-FR" w:bidi="ar-SA"/>
              </w:rPr>
            </w:pPr>
            <w:r w:rsidRPr="005C1ED6">
              <w:rPr>
                <w:rFonts w:ascii="Arial" w:eastAsia="Times New Roman" w:hAnsi="Arial"/>
                <w:color w:val="000000"/>
                <w:kern w:val="0"/>
                <w:sz w:val="20"/>
                <w:szCs w:val="20"/>
                <w:lang w:eastAsia="fr-FR" w:bidi="ar-SA"/>
              </w:rPr>
              <w:t>10</w:t>
            </w:r>
            <w:r w:rsidR="00F5242A" w:rsidRPr="005C1ED6">
              <w:rPr>
                <w:rFonts w:ascii="Arial" w:eastAsia="Times New Roman" w:hAnsi="Arial"/>
                <w:color w:val="000000"/>
                <w:kern w:val="0"/>
                <w:sz w:val="20"/>
                <w:szCs w:val="20"/>
                <w:lang w:eastAsia="fr-FR" w:bidi="ar-SA"/>
              </w:rPr>
              <w:t>%</w:t>
            </w:r>
          </w:p>
        </w:tc>
        <w:tc>
          <w:tcPr>
            <w:tcW w:w="3300" w:type="dxa"/>
            <w:vMerge/>
            <w:tcBorders>
              <w:top w:val="nil"/>
              <w:left w:val="single" w:sz="4" w:space="0" w:color="auto"/>
              <w:bottom w:val="single" w:sz="4" w:space="0" w:color="auto"/>
              <w:right w:val="single" w:sz="4" w:space="0" w:color="auto"/>
            </w:tcBorders>
            <w:vAlign w:val="center"/>
            <w:hideMark/>
          </w:tcPr>
          <w:p w14:paraId="18AF88D3" w14:textId="77777777" w:rsidR="00F5242A" w:rsidRPr="00F5242A" w:rsidRDefault="00F5242A" w:rsidP="00F5242A">
            <w:pPr>
              <w:widowControl/>
              <w:suppressAutoHyphens w:val="0"/>
              <w:autoSpaceDN/>
              <w:textAlignment w:val="auto"/>
              <w:rPr>
                <w:rFonts w:ascii="Arial" w:eastAsia="Times New Roman" w:hAnsi="Arial"/>
                <w:color w:val="000000"/>
                <w:kern w:val="0"/>
                <w:sz w:val="22"/>
                <w:szCs w:val="22"/>
                <w:lang w:eastAsia="fr-FR" w:bidi="ar-SA"/>
              </w:rPr>
            </w:pPr>
          </w:p>
        </w:tc>
      </w:tr>
      <w:tr w:rsidR="00F5242A" w:rsidRPr="00F5242A" w14:paraId="3C83A79C" w14:textId="77777777" w:rsidTr="00450BD7">
        <w:trPr>
          <w:gridAfter w:val="2"/>
          <w:wAfter w:w="6600" w:type="dxa"/>
          <w:trHeight w:val="285"/>
        </w:trPr>
        <w:tc>
          <w:tcPr>
            <w:tcW w:w="7960" w:type="dxa"/>
            <w:tcBorders>
              <w:top w:val="nil"/>
              <w:left w:val="single" w:sz="8" w:space="0" w:color="auto"/>
              <w:bottom w:val="dotted" w:sz="4" w:space="0" w:color="auto"/>
              <w:right w:val="nil"/>
            </w:tcBorders>
            <w:shd w:val="clear" w:color="auto" w:fill="auto"/>
            <w:vAlign w:val="center"/>
            <w:hideMark/>
          </w:tcPr>
          <w:p w14:paraId="7EE7BD49" w14:textId="64C000F8" w:rsidR="00F5242A" w:rsidRPr="00F5242A" w:rsidRDefault="00FD5329" w:rsidP="00FD5329">
            <w:pPr>
              <w:widowControl/>
              <w:suppressAutoHyphens w:val="0"/>
              <w:autoSpaceDN/>
              <w:textAlignment w:val="auto"/>
              <w:rPr>
                <w:rFonts w:ascii="Arial" w:eastAsia="Times New Roman" w:hAnsi="Arial"/>
                <w:color w:val="000000"/>
                <w:kern w:val="0"/>
                <w:sz w:val="20"/>
                <w:szCs w:val="20"/>
                <w:lang w:eastAsia="fr-FR" w:bidi="ar-SA"/>
              </w:rPr>
            </w:pPr>
            <w:r w:rsidRPr="00FD5329">
              <w:rPr>
                <w:rFonts w:ascii="Arial" w:eastAsia="Arial" w:hAnsi="Arial"/>
                <w:bCs/>
                <w:sz w:val="20"/>
              </w:rPr>
              <w:t>1.2.3 – Garanties apportées s’agissant des qualifications professionnelles des agents affectés à l’exécution de la prestation.</w:t>
            </w:r>
          </w:p>
        </w:tc>
        <w:tc>
          <w:tcPr>
            <w:tcW w:w="1840" w:type="dxa"/>
            <w:tcBorders>
              <w:top w:val="nil"/>
              <w:left w:val="single" w:sz="4" w:space="0" w:color="auto"/>
              <w:bottom w:val="single" w:sz="4" w:space="0" w:color="auto"/>
              <w:right w:val="single" w:sz="4" w:space="0" w:color="auto"/>
            </w:tcBorders>
            <w:shd w:val="clear" w:color="auto" w:fill="auto"/>
            <w:vAlign w:val="center"/>
            <w:hideMark/>
          </w:tcPr>
          <w:p w14:paraId="1B55A63D" w14:textId="77777777" w:rsidR="00F5242A" w:rsidRPr="005C1ED6" w:rsidRDefault="00F5242A" w:rsidP="00F5242A">
            <w:pPr>
              <w:widowControl/>
              <w:suppressAutoHyphens w:val="0"/>
              <w:autoSpaceDN/>
              <w:jc w:val="center"/>
              <w:textAlignment w:val="auto"/>
              <w:rPr>
                <w:rFonts w:ascii="Arial" w:eastAsia="Times New Roman" w:hAnsi="Arial"/>
                <w:color w:val="000000"/>
                <w:kern w:val="0"/>
                <w:sz w:val="20"/>
                <w:szCs w:val="20"/>
                <w:lang w:eastAsia="fr-FR" w:bidi="ar-SA"/>
              </w:rPr>
            </w:pPr>
            <w:r w:rsidRPr="005C1ED6">
              <w:rPr>
                <w:rFonts w:ascii="Arial" w:eastAsia="Times New Roman" w:hAnsi="Arial"/>
                <w:color w:val="000000"/>
                <w:kern w:val="0"/>
                <w:sz w:val="20"/>
                <w:szCs w:val="20"/>
                <w:lang w:eastAsia="fr-FR" w:bidi="ar-SA"/>
              </w:rPr>
              <w:t>5%</w:t>
            </w:r>
          </w:p>
        </w:tc>
        <w:tc>
          <w:tcPr>
            <w:tcW w:w="3300" w:type="dxa"/>
            <w:vMerge/>
            <w:tcBorders>
              <w:top w:val="nil"/>
              <w:left w:val="single" w:sz="4" w:space="0" w:color="auto"/>
              <w:bottom w:val="single" w:sz="4" w:space="0" w:color="auto"/>
              <w:right w:val="single" w:sz="4" w:space="0" w:color="auto"/>
            </w:tcBorders>
            <w:vAlign w:val="center"/>
            <w:hideMark/>
          </w:tcPr>
          <w:p w14:paraId="3FD72A6F" w14:textId="77777777" w:rsidR="00F5242A" w:rsidRPr="00F5242A" w:rsidRDefault="00F5242A" w:rsidP="00F5242A">
            <w:pPr>
              <w:widowControl/>
              <w:suppressAutoHyphens w:val="0"/>
              <w:autoSpaceDN/>
              <w:textAlignment w:val="auto"/>
              <w:rPr>
                <w:rFonts w:ascii="Arial" w:eastAsia="Times New Roman" w:hAnsi="Arial"/>
                <w:color w:val="000000"/>
                <w:kern w:val="0"/>
                <w:sz w:val="22"/>
                <w:szCs w:val="22"/>
                <w:lang w:eastAsia="fr-FR" w:bidi="ar-SA"/>
              </w:rPr>
            </w:pPr>
          </w:p>
        </w:tc>
      </w:tr>
      <w:tr w:rsidR="00F5242A" w:rsidRPr="00F5242A" w14:paraId="08883AEC" w14:textId="77777777" w:rsidTr="00450BD7">
        <w:trPr>
          <w:gridAfter w:val="2"/>
          <w:wAfter w:w="6600" w:type="dxa"/>
          <w:trHeight w:val="285"/>
        </w:trPr>
        <w:tc>
          <w:tcPr>
            <w:tcW w:w="7960" w:type="dxa"/>
            <w:tcBorders>
              <w:top w:val="nil"/>
              <w:left w:val="single" w:sz="8" w:space="0" w:color="auto"/>
              <w:bottom w:val="dotted" w:sz="4" w:space="0" w:color="auto"/>
              <w:right w:val="nil"/>
            </w:tcBorders>
            <w:shd w:val="clear" w:color="auto" w:fill="auto"/>
            <w:vAlign w:val="center"/>
            <w:hideMark/>
          </w:tcPr>
          <w:p w14:paraId="21C1E9DC" w14:textId="3FDF67C8" w:rsidR="00F5242A" w:rsidRPr="00F5242A" w:rsidRDefault="00FD5329" w:rsidP="00FD5329">
            <w:pPr>
              <w:widowControl/>
              <w:suppressAutoHyphens w:val="0"/>
              <w:autoSpaceDN/>
              <w:textAlignment w:val="auto"/>
              <w:rPr>
                <w:rFonts w:ascii="Arial" w:eastAsia="Times New Roman" w:hAnsi="Arial"/>
                <w:color w:val="000000"/>
                <w:kern w:val="0"/>
                <w:sz w:val="20"/>
                <w:szCs w:val="20"/>
                <w:lang w:eastAsia="fr-FR" w:bidi="ar-SA"/>
              </w:rPr>
            </w:pPr>
            <w:r w:rsidRPr="00FD5329">
              <w:rPr>
                <w:rFonts w:ascii="Arial" w:eastAsia="Arial" w:hAnsi="Arial"/>
                <w:bCs/>
                <w:sz w:val="20"/>
              </w:rPr>
              <w:t>1.2.4 – Garanties apportées en termes d’équipe non ouvrante (encadrement, pilote, chef d’équipe)</w:t>
            </w:r>
          </w:p>
        </w:tc>
        <w:tc>
          <w:tcPr>
            <w:tcW w:w="1840" w:type="dxa"/>
            <w:tcBorders>
              <w:top w:val="nil"/>
              <w:left w:val="single" w:sz="4" w:space="0" w:color="auto"/>
              <w:bottom w:val="single" w:sz="4" w:space="0" w:color="auto"/>
              <w:right w:val="single" w:sz="4" w:space="0" w:color="auto"/>
            </w:tcBorders>
            <w:shd w:val="clear" w:color="auto" w:fill="auto"/>
            <w:vAlign w:val="center"/>
            <w:hideMark/>
          </w:tcPr>
          <w:p w14:paraId="27355CC3" w14:textId="385ADF01" w:rsidR="00F5242A" w:rsidRPr="005C1ED6" w:rsidRDefault="00FD5329" w:rsidP="00F5242A">
            <w:pPr>
              <w:widowControl/>
              <w:suppressAutoHyphens w:val="0"/>
              <w:autoSpaceDN/>
              <w:jc w:val="center"/>
              <w:textAlignment w:val="auto"/>
              <w:rPr>
                <w:rFonts w:ascii="Arial" w:eastAsia="Times New Roman" w:hAnsi="Arial"/>
                <w:color w:val="000000"/>
                <w:kern w:val="0"/>
                <w:sz w:val="20"/>
                <w:szCs w:val="20"/>
                <w:lang w:eastAsia="fr-FR" w:bidi="ar-SA"/>
              </w:rPr>
            </w:pPr>
            <w:r w:rsidRPr="005C1ED6">
              <w:rPr>
                <w:rFonts w:ascii="Arial" w:eastAsia="Times New Roman" w:hAnsi="Arial"/>
                <w:color w:val="000000"/>
                <w:kern w:val="0"/>
                <w:sz w:val="20"/>
                <w:szCs w:val="20"/>
                <w:lang w:eastAsia="fr-FR" w:bidi="ar-SA"/>
              </w:rPr>
              <w:t>6</w:t>
            </w:r>
            <w:r w:rsidR="00F5242A" w:rsidRPr="005C1ED6">
              <w:rPr>
                <w:rFonts w:ascii="Arial" w:eastAsia="Times New Roman" w:hAnsi="Arial"/>
                <w:color w:val="000000"/>
                <w:kern w:val="0"/>
                <w:sz w:val="20"/>
                <w:szCs w:val="20"/>
                <w:lang w:eastAsia="fr-FR" w:bidi="ar-SA"/>
              </w:rPr>
              <w:t>%</w:t>
            </w:r>
          </w:p>
        </w:tc>
        <w:tc>
          <w:tcPr>
            <w:tcW w:w="3300" w:type="dxa"/>
            <w:vMerge/>
            <w:tcBorders>
              <w:top w:val="nil"/>
              <w:left w:val="single" w:sz="4" w:space="0" w:color="auto"/>
              <w:bottom w:val="single" w:sz="4" w:space="0" w:color="auto"/>
              <w:right w:val="single" w:sz="4" w:space="0" w:color="auto"/>
            </w:tcBorders>
            <w:vAlign w:val="center"/>
            <w:hideMark/>
          </w:tcPr>
          <w:p w14:paraId="45347563" w14:textId="77777777" w:rsidR="00F5242A" w:rsidRPr="00F5242A" w:rsidRDefault="00F5242A" w:rsidP="00F5242A">
            <w:pPr>
              <w:widowControl/>
              <w:suppressAutoHyphens w:val="0"/>
              <w:autoSpaceDN/>
              <w:textAlignment w:val="auto"/>
              <w:rPr>
                <w:rFonts w:ascii="Arial" w:eastAsia="Times New Roman" w:hAnsi="Arial"/>
                <w:color w:val="000000"/>
                <w:kern w:val="0"/>
                <w:sz w:val="22"/>
                <w:szCs w:val="22"/>
                <w:lang w:eastAsia="fr-FR" w:bidi="ar-SA"/>
              </w:rPr>
            </w:pPr>
          </w:p>
        </w:tc>
      </w:tr>
      <w:tr w:rsidR="00F5242A" w:rsidRPr="00F5242A" w14:paraId="6E40FE04" w14:textId="77777777" w:rsidTr="00450BD7">
        <w:trPr>
          <w:gridAfter w:val="2"/>
          <w:wAfter w:w="6600" w:type="dxa"/>
          <w:trHeight w:val="293"/>
        </w:trPr>
        <w:tc>
          <w:tcPr>
            <w:tcW w:w="13100" w:type="dxa"/>
            <w:gridSpan w:val="3"/>
            <w:tcBorders>
              <w:top w:val="single" w:sz="8" w:space="0" w:color="auto"/>
              <w:left w:val="single" w:sz="8" w:space="0" w:color="auto"/>
              <w:bottom w:val="single" w:sz="8" w:space="0" w:color="auto"/>
              <w:right w:val="single" w:sz="8" w:space="0" w:color="000000"/>
            </w:tcBorders>
            <w:shd w:val="clear" w:color="000000" w:fill="F4B084"/>
            <w:vAlign w:val="center"/>
            <w:hideMark/>
          </w:tcPr>
          <w:p w14:paraId="3B7763EB" w14:textId="5C10A1B0" w:rsidR="00F5242A" w:rsidRPr="00F5242A" w:rsidRDefault="00F5242A" w:rsidP="00F5242A">
            <w:pPr>
              <w:widowControl/>
              <w:suppressAutoHyphens w:val="0"/>
              <w:autoSpaceDN/>
              <w:jc w:val="center"/>
              <w:textAlignment w:val="auto"/>
              <w:rPr>
                <w:rFonts w:ascii="Arial" w:eastAsia="Times New Roman" w:hAnsi="Arial"/>
                <w:b/>
                <w:bCs/>
                <w:color w:val="FFFFFF"/>
                <w:kern w:val="0"/>
                <w:sz w:val="22"/>
                <w:szCs w:val="22"/>
                <w:lang w:eastAsia="fr-FR" w:bidi="ar-SA"/>
              </w:rPr>
            </w:pPr>
            <w:r w:rsidRPr="00F5242A">
              <w:rPr>
                <w:rFonts w:ascii="Arial" w:eastAsia="Times New Roman" w:hAnsi="Arial"/>
                <w:b/>
                <w:bCs/>
                <w:color w:val="FFFFFF"/>
                <w:kern w:val="0"/>
                <w:sz w:val="22"/>
                <w:szCs w:val="22"/>
                <w:lang w:eastAsia="fr-FR" w:bidi="ar-SA"/>
              </w:rPr>
              <w:t>Critère</w:t>
            </w:r>
            <w:r w:rsidR="00450BD7">
              <w:rPr>
                <w:rFonts w:ascii="Arial" w:eastAsia="Times New Roman" w:hAnsi="Arial"/>
                <w:b/>
                <w:bCs/>
                <w:color w:val="FFFFFF"/>
                <w:kern w:val="0"/>
                <w:sz w:val="22"/>
                <w:szCs w:val="22"/>
                <w:lang w:eastAsia="fr-FR" w:bidi="ar-SA"/>
              </w:rPr>
              <w:t xml:space="preserve"> 2</w:t>
            </w:r>
            <w:r w:rsidRPr="00F5242A">
              <w:rPr>
                <w:rFonts w:ascii="Arial" w:eastAsia="Times New Roman" w:hAnsi="Arial"/>
                <w:b/>
                <w:bCs/>
                <w:color w:val="FFFFFF"/>
                <w:kern w:val="0"/>
                <w:sz w:val="22"/>
                <w:szCs w:val="22"/>
                <w:lang w:eastAsia="fr-FR" w:bidi="ar-SA"/>
              </w:rPr>
              <w:t> : Prix des prestations   40%</w:t>
            </w:r>
          </w:p>
        </w:tc>
      </w:tr>
      <w:tr w:rsidR="00450BD7" w:rsidRPr="00F5242A" w14:paraId="4E932349" w14:textId="12B33433" w:rsidTr="00450BD7">
        <w:trPr>
          <w:trHeight w:val="293"/>
        </w:trPr>
        <w:tc>
          <w:tcPr>
            <w:tcW w:w="13100" w:type="dxa"/>
            <w:gridSpan w:val="3"/>
            <w:tcBorders>
              <w:top w:val="single" w:sz="8" w:space="0" w:color="auto"/>
              <w:left w:val="single" w:sz="8" w:space="0" w:color="auto"/>
              <w:bottom w:val="single" w:sz="8" w:space="0" w:color="auto"/>
              <w:right w:val="single" w:sz="8" w:space="0" w:color="000000"/>
            </w:tcBorders>
            <w:shd w:val="clear" w:color="auto" w:fill="auto"/>
            <w:vAlign w:val="center"/>
          </w:tcPr>
          <w:p w14:paraId="021A85FE" w14:textId="7B4926AA" w:rsidR="00450BD7" w:rsidRPr="00F5242A" w:rsidRDefault="00450BD7" w:rsidP="00450BD7">
            <w:pPr>
              <w:widowControl/>
              <w:suppressAutoHyphens w:val="0"/>
              <w:autoSpaceDN/>
              <w:jc w:val="center"/>
              <w:textAlignment w:val="auto"/>
              <w:rPr>
                <w:rFonts w:ascii="Arial" w:eastAsia="Times New Roman" w:hAnsi="Arial"/>
                <w:b/>
                <w:bCs/>
                <w:color w:val="FFFFFF"/>
                <w:kern w:val="0"/>
                <w:sz w:val="22"/>
                <w:szCs w:val="22"/>
                <w:lang w:eastAsia="fr-FR" w:bidi="ar-SA"/>
              </w:rPr>
            </w:pPr>
            <w:r w:rsidRPr="00F5242A">
              <w:rPr>
                <w:rFonts w:ascii="Arial" w:eastAsia="Times New Roman" w:hAnsi="Arial"/>
                <w:color w:val="000000"/>
                <w:kern w:val="0"/>
                <w:sz w:val="22"/>
                <w:szCs w:val="22"/>
                <w:lang w:eastAsia="fr-FR" w:bidi="ar-SA"/>
              </w:rPr>
              <w:t>Montant du forfait annuel</w:t>
            </w:r>
            <w:r>
              <w:rPr>
                <w:rFonts w:ascii="Arial" w:eastAsia="Times New Roman" w:hAnsi="Arial"/>
                <w:color w:val="000000"/>
                <w:kern w:val="0"/>
                <w:sz w:val="22"/>
                <w:szCs w:val="22"/>
                <w:lang w:eastAsia="fr-FR" w:bidi="ar-SA"/>
              </w:rPr>
              <w:t xml:space="preserve"> + montant facture type DQE</w:t>
            </w:r>
            <w:r w:rsidRPr="00F5242A">
              <w:rPr>
                <w:rFonts w:ascii="Arial" w:eastAsia="Times New Roman" w:hAnsi="Arial"/>
                <w:color w:val="000000"/>
                <w:kern w:val="0"/>
                <w:sz w:val="22"/>
                <w:szCs w:val="22"/>
                <w:lang w:eastAsia="fr-FR" w:bidi="ar-SA"/>
              </w:rPr>
              <w:t xml:space="preserve"> </w:t>
            </w:r>
          </w:p>
        </w:tc>
        <w:tc>
          <w:tcPr>
            <w:tcW w:w="3300" w:type="dxa"/>
            <w:vAlign w:val="center"/>
          </w:tcPr>
          <w:p w14:paraId="7FE6509B" w14:textId="405D3740" w:rsidR="00450BD7" w:rsidRPr="00F5242A" w:rsidRDefault="00450BD7" w:rsidP="00450BD7">
            <w:pPr>
              <w:suppressAutoHyphens w:val="0"/>
              <w:rPr>
                <w:rFonts w:hint="eastAsia"/>
              </w:rPr>
            </w:pPr>
            <w:r w:rsidRPr="00F5242A">
              <w:rPr>
                <w:rFonts w:ascii="Arial" w:eastAsia="Times New Roman" w:hAnsi="Arial"/>
                <w:color w:val="000000"/>
                <w:kern w:val="0"/>
                <w:sz w:val="22"/>
                <w:szCs w:val="22"/>
                <w:lang w:eastAsia="fr-FR" w:bidi="ar-SA"/>
              </w:rPr>
              <w:t> </w:t>
            </w:r>
          </w:p>
        </w:tc>
        <w:tc>
          <w:tcPr>
            <w:tcW w:w="3300" w:type="dxa"/>
            <w:vAlign w:val="center"/>
          </w:tcPr>
          <w:p w14:paraId="41AF4079" w14:textId="531D76E1" w:rsidR="00450BD7" w:rsidRPr="00F5242A" w:rsidRDefault="00450BD7" w:rsidP="00450BD7">
            <w:pPr>
              <w:suppressAutoHyphens w:val="0"/>
              <w:rPr>
                <w:rFonts w:hint="eastAsia"/>
              </w:rPr>
            </w:pPr>
            <w:r w:rsidRPr="00F5242A">
              <w:rPr>
                <w:rFonts w:ascii="Arial" w:eastAsia="Times New Roman" w:hAnsi="Arial"/>
                <w:color w:val="000000"/>
                <w:kern w:val="0"/>
                <w:sz w:val="22"/>
                <w:szCs w:val="22"/>
                <w:lang w:eastAsia="fr-FR" w:bidi="ar-SA"/>
              </w:rPr>
              <w:t>38%</w:t>
            </w:r>
          </w:p>
        </w:tc>
      </w:tr>
      <w:tr w:rsidR="00450BD7" w:rsidRPr="00F5242A" w14:paraId="221FC3E0" w14:textId="77777777" w:rsidTr="00450BD7">
        <w:trPr>
          <w:gridAfter w:val="2"/>
          <w:wAfter w:w="6600" w:type="dxa"/>
          <w:trHeight w:val="293"/>
        </w:trPr>
        <w:tc>
          <w:tcPr>
            <w:tcW w:w="13100" w:type="dxa"/>
            <w:gridSpan w:val="3"/>
            <w:tcBorders>
              <w:top w:val="single" w:sz="8" w:space="0" w:color="auto"/>
              <w:left w:val="single" w:sz="8" w:space="0" w:color="auto"/>
              <w:bottom w:val="single" w:sz="8" w:space="0" w:color="auto"/>
              <w:right w:val="single" w:sz="8" w:space="0" w:color="000000"/>
            </w:tcBorders>
            <w:shd w:val="clear" w:color="000000" w:fill="F4B084"/>
            <w:vAlign w:val="center"/>
          </w:tcPr>
          <w:p w14:paraId="30CF7748" w14:textId="066354E6" w:rsidR="00450BD7" w:rsidRPr="00F5242A" w:rsidRDefault="00450BD7" w:rsidP="00450BD7">
            <w:pPr>
              <w:widowControl/>
              <w:suppressAutoHyphens w:val="0"/>
              <w:autoSpaceDN/>
              <w:jc w:val="center"/>
              <w:textAlignment w:val="auto"/>
              <w:rPr>
                <w:rFonts w:ascii="Arial" w:eastAsia="Times New Roman" w:hAnsi="Arial"/>
                <w:b/>
                <w:bCs/>
                <w:color w:val="FFFFFF"/>
                <w:kern w:val="0"/>
                <w:sz w:val="22"/>
                <w:szCs w:val="22"/>
                <w:lang w:eastAsia="fr-FR" w:bidi="ar-SA"/>
              </w:rPr>
            </w:pPr>
            <w:r w:rsidRPr="00F5242A">
              <w:rPr>
                <w:rFonts w:ascii="Arial" w:eastAsia="Times New Roman" w:hAnsi="Arial"/>
                <w:b/>
                <w:bCs/>
                <w:color w:val="FFFFFF"/>
                <w:kern w:val="0"/>
                <w:sz w:val="22"/>
                <w:szCs w:val="22"/>
                <w:lang w:eastAsia="fr-FR" w:bidi="ar-SA"/>
              </w:rPr>
              <w:t>Critère</w:t>
            </w:r>
            <w:r>
              <w:rPr>
                <w:rFonts w:ascii="Arial" w:eastAsia="Times New Roman" w:hAnsi="Arial"/>
                <w:b/>
                <w:bCs/>
                <w:color w:val="FFFFFF"/>
                <w:kern w:val="0"/>
                <w:sz w:val="22"/>
                <w:szCs w:val="22"/>
                <w:lang w:eastAsia="fr-FR" w:bidi="ar-SA"/>
              </w:rPr>
              <w:t xml:space="preserve"> 3</w:t>
            </w:r>
            <w:r w:rsidRPr="00F5242A">
              <w:rPr>
                <w:rFonts w:ascii="Arial" w:eastAsia="Times New Roman" w:hAnsi="Arial"/>
                <w:b/>
                <w:bCs/>
                <w:color w:val="FFFFFF"/>
                <w:kern w:val="0"/>
                <w:sz w:val="22"/>
                <w:szCs w:val="22"/>
                <w:lang w:eastAsia="fr-FR" w:bidi="ar-SA"/>
              </w:rPr>
              <w:t xml:space="preserve"> : </w:t>
            </w:r>
            <w:r>
              <w:rPr>
                <w:rFonts w:ascii="Arial" w:eastAsia="Times New Roman" w:hAnsi="Arial"/>
                <w:b/>
                <w:bCs/>
                <w:color w:val="FFFFFF"/>
                <w:kern w:val="0"/>
                <w:sz w:val="22"/>
                <w:szCs w:val="22"/>
                <w:lang w:eastAsia="fr-FR" w:bidi="ar-SA"/>
              </w:rPr>
              <w:t>Valeur environnementale</w:t>
            </w:r>
            <w:r w:rsidRPr="00F5242A">
              <w:rPr>
                <w:rFonts w:ascii="Arial" w:eastAsia="Times New Roman" w:hAnsi="Arial"/>
                <w:b/>
                <w:bCs/>
                <w:color w:val="FFFFFF"/>
                <w:kern w:val="0"/>
                <w:sz w:val="22"/>
                <w:szCs w:val="22"/>
                <w:lang w:eastAsia="fr-FR" w:bidi="ar-SA"/>
              </w:rPr>
              <w:t xml:space="preserve">   </w:t>
            </w:r>
            <w:r>
              <w:rPr>
                <w:rFonts w:ascii="Arial" w:eastAsia="Times New Roman" w:hAnsi="Arial"/>
                <w:b/>
                <w:bCs/>
                <w:color w:val="FFFFFF"/>
                <w:kern w:val="0"/>
                <w:sz w:val="22"/>
                <w:szCs w:val="22"/>
                <w:lang w:eastAsia="fr-FR" w:bidi="ar-SA"/>
              </w:rPr>
              <w:t>10</w:t>
            </w:r>
            <w:r w:rsidRPr="00F5242A">
              <w:rPr>
                <w:rFonts w:ascii="Arial" w:eastAsia="Times New Roman" w:hAnsi="Arial"/>
                <w:b/>
                <w:bCs/>
                <w:color w:val="FFFFFF"/>
                <w:kern w:val="0"/>
                <w:sz w:val="22"/>
                <w:szCs w:val="22"/>
                <w:lang w:eastAsia="fr-FR" w:bidi="ar-SA"/>
              </w:rPr>
              <w:t>%</w:t>
            </w:r>
          </w:p>
        </w:tc>
      </w:tr>
      <w:tr w:rsidR="005C1ED6" w:rsidRPr="00F5242A" w14:paraId="56942662" w14:textId="77777777" w:rsidTr="0026262E">
        <w:trPr>
          <w:gridAfter w:val="2"/>
          <w:wAfter w:w="6600" w:type="dxa"/>
          <w:trHeight w:val="285"/>
        </w:trPr>
        <w:tc>
          <w:tcPr>
            <w:tcW w:w="7960" w:type="dxa"/>
            <w:tcBorders>
              <w:top w:val="nil"/>
              <w:left w:val="single" w:sz="8" w:space="0" w:color="auto"/>
              <w:bottom w:val="single" w:sz="4" w:space="0" w:color="auto"/>
              <w:right w:val="single" w:sz="4" w:space="0" w:color="auto"/>
            </w:tcBorders>
            <w:shd w:val="clear" w:color="auto" w:fill="auto"/>
            <w:vAlign w:val="center"/>
          </w:tcPr>
          <w:p w14:paraId="4E5DE2E0" w14:textId="5CE49AB8" w:rsidR="005C1ED6" w:rsidRPr="00FD5329" w:rsidRDefault="005C1ED6" w:rsidP="00FD5329">
            <w:pPr>
              <w:widowControl/>
              <w:suppressAutoHyphens w:val="0"/>
              <w:autoSpaceDN/>
              <w:textAlignment w:val="auto"/>
              <w:rPr>
                <w:rFonts w:ascii="Arial" w:eastAsia="Times New Roman" w:hAnsi="Arial"/>
                <w:color w:val="000000"/>
                <w:kern w:val="0"/>
                <w:sz w:val="20"/>
                <w:szCs w:val="20"/>
                <w:lang w:eastAsia="fr-FR" w:bidi="ar-SA"/>
              </w:rPr>
            </w:pPr>
            <w:r w:rsidRPr="00FD5329">
              <w:rPr>
                <w:rFonts w:ascii="Arial" w:eastAsia="Times New Roman" w:hAnsi="Arial" w:hint="eastAsia"/>
                <w:color w:val="000000"/>
                <w:kern w:val="0"/>
                <w:sz w:val="20"/>
                <w:szCs w:val="20"/>
                <w:lang w:eastAsia="fr-FR" w:bidi="ar-SA"/>
              </w:rPr>
              <w:t>3.1 Garanties apportées en termes de surveillance environnementale dans l'exécution de leurs prestations</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tcPr>
          <w:p w14:paraId="02D59C4C" w14:textId="10D247CD" w:rsidR="005C1ED6" w:rsidRPr="005C1ED6" w:rsidRDefault="005C1ED6" w:rsidP="00450BD7">
            <w:pPr>
              <w:widowControl/>
              <w:suppressAutoHyphens w:val="0"/>
              <w:autoSpaceDN/>
              <w:jc w:val="center"/>
              <w:textAlignment w:val="auto"/>
              <w:rPr>
                <w:rFonts w:ascii="Arial" w:eastAsia="Times New Roman" w:hAnsi="Arial"/>
                <w:color w:val="000000"/>
                <w:kern w:val="0"/>
                <w:sz w:val="20"/>
                <w:szCs w:val="20"/>
                <w:lang w:eastAsia="fr-FR" w:bidi="ar-SA"/>
              </w:rPr>
            </w:pPr>
            <w:r w:rsidRPr="005C1ED6">
              <w:rPr>
                <w:rFonts w:ascii="Arial" w:eastAsia="Times New Roman" w:hAnsi="Arial"/>
                <w:color w:val="000000"/>
                <w:kern w:val="0"/>
                <w:sz w:val="20"/>
                <w:szCs w:val="20"/>
                <w:lang w:eastAsia="fr-FR" w:bidi="ar-SA"/>
              </w:rPr>
              <w:t>4</w:t>
            </w:r>
            <w:r>
              <w:rPr>
                <w:rFonts w:ascii="Arial" w:eastAsia="Times New Roman" w:hAnsi="Arial"/>
                <w:color w:val="000000"/>
                <w:kern w:val="0"/>
                <w:sz w:val="20"/>
                <w:szCs w:val="20"/>
                <w:lang w:eastAsia="fr-FR" w:bidi="ar-SA"/>
              </w:rPr>
              <w:t>%</w:t>
            </w:r>
          </w:p>
        </w:tc>
        <w:tc>
          <w:tcPr>
            <w:tcW w:w="3300" w:type="dxa"/>
            <w:vMerge w:val="restart"/>
            <w:tcBorders>
              <w:top w:val="single" w:sz="4" w:space="0" w:color="auto"/>
              <w:left w:val="single" w:sz="4" w:space="0" w:color="auto"/>
              <w:right w:val="single" w:sz="4" w:space="0" w:color="auto"/>
            </w:tcBorders>
            <w:shd w:val="clear" w:color="auto" w:fill="auto"/>
            <w:vAlign w:val="center"/>
          </w:tcPr>
          <w:p w14:paraId="57D9B8D2" w14:textId="70EA7DDD" w:rsidR="005C1ED6" w:rsidRPr="00F5242A" w:rsidRDefault="005C1ED6" w:rsidP="00450BD7">
            <w:pPr>
              <w:widowControl/>
              <w:suppressAutoHyphens w:val="0"/>
              <w:autoSpaceDN/>
              <w:jc w:val="center"/>
              <w:textAlignment w:val="auto"/>
              <w:rPr>
                <w:rFonts w:ascii="Arial" w:eastAsia="Times New Roman" w:hAnsi="Arial"/>
                <w:color w:val="000000"/>
                <w:kern w:val="0"/>
                <w:sz w:val="22"/>
                <w:szCs w:val="22"/>
                <w:lang w:eastAsia="fr-FR" w:bidi="ar-SA"/>
              </w:rPr>
            </w:pPr>
            <w:r>
              <w:rPr>
                <w:rFonts w:ascii="Arial" w:eastAsia="Times New Roman" w:hAnsi="Arial"/>
                <w:color w:val="000000"/>
                <w:kern w:val="0"/>
                <w:sz w:val="22"/>
                <w:szCs w:val="22"/>
                <w:lang w:eastAsia="fr-FR" w:bidi="ar-SA"/>
              </w:rPr>
              <w:t>10%</w:t>
            </w:r>
          </w:p>
        </w:tc>
      </w:tr>
      <w:tr w:rsidR="005C1ED6" w:rsidRPr="00F5242A" w14:paraId="48802763" w14:textId="77777777" w:rsidTr="0026262E">
        <w:trPr>
          <w:gridAfter w:val="2"/>
          <w:wAfter w:w="6600" w:type="dxa"/>
          <w:trHeight w:val="285"/>
        </w:trPr>
        <w:tc>
          <w:tcPr>
            <w:tcW w:w="7960" w:type="dxa"/>
            <w:tcBorders>
              <w:top w:val="single" w:sz="4" w:space="0" w:color="auto"/>
              <w:left w:val="single" w:sz="4" w:space="0" w:color="auto"/>
              <w:bottom w:val="single" w:sz="4" w:space="0" w:color="auto"/>
              <w:right w:val="single" w:sz="4" w:space="0" w:color="auto"/>
            </w:tcBorders>
            <w:shd w:val="clear" w:color="auto" w:fill="auto"/>
            <w:vAlign w:val="center"/>
          </w:tcPr>
          <w:p w14:paraId="2AE92740" w14:textId="58D15205" w:rsidR="005C1ED6" w:rsidRPr="005C1ED6" w:rsidRDefault="005C1ED6" w:rsidP="005C1ED6">
            <w:pPr>
              <w:widowControl/>
              <w:suppressAutoHyphens w:val="0"/>
              <w:autoSpaceDN/>
              <w:textAlignment w:val="auto"/>
              <w:rPr>
                <w:rFonts w:ascii="Arial" w:eastAsia="Times New Roman" w:hAnsi="Arial"/>
                <w:color w:val="000000"/>
                <w:kern w:val="0"/>
                <w:sz w:val="20"/>
                <w:szCs w:val="20"/>
                <w:lang w:eastAsia="fr-FR" w:bidi="ar-SA"/>
              </w:rPr>
            </w:pPr>
            <w:r>
              <w:rPr>
                <w:rFonts w:ascii="Arial" w:eastAsia="Times New Roman" w:hAnsi="Arial"/>
                <w:color w:val="000000"/>
                <w:kern w:val="0"/>
                <w:sz w:val="20"/>
                <w:szCs w:val="20"/>
                <w:lang w:eastAsia="fr-FR" w:bidi="ar-SA"/>
              </w:rPr>
              <w:lastRenderedPageBreak/>
              <w:t xml:space="preserve">3.2 </w:t>
            </w:r>
            <w:r w:rsidRPr="005C1ED6">
              <w:rPr>
                <w:rFonts w:ascii="Arial" w:eastAsia="Times New Roman" w:hAnsi="Arial"/>
                <w:color w:val="000000"/>
                <w:kern w:val="0"/>
                <w:sz w:val="20"/>
                <w:szCs w:val="20"/>
                <w:lang w:eastAsia="fr-FR" w:bidi="ar-SA"/>
              </w:rPr>
              <w:t>Garanties apportées en termes de limitation de l</w:t>
            </w:r>
            <w:r>
              <w:rPr>
                <w:rFonts w:ascii="Arial" w:eastAsia="Times New Roman" w:hAnsi="Arial"/>
                <w:color w:val="000000"/>
                <w:kern w:val="0"/>
                <w:sz w:val="20"/>
                <w:szCs w:val="20"/>
                <w:lang w:eastAsia="fr-FR" w:bidi="ar-SA"/>
              </w:rPr>
              <w:t>’</w:t>
            </w:r>
            <w:r w:rsidRPr="005C1ED6">
              <w:rPr>
                <w:rFonts w:ascii="Arial" w:eastAsia="Times New Roman" w:hAnsi="Arial"/>
                <w:color w:val="000000"/>
                <w:kern w:val="0"/>
                <w:sz w:val="20"/>
                <w:szCs w:val="20"/>
                <w:lang w:eastAsia="fr-FR" w:bidi="ar-SA"/>
              </w:rPr>
              <w:t xml:space="preserve">empreinte </w:t>
            </w:r>
            <w:proofErr w:type="spellStart"/>
            <w:r w:rsidRPr="005C1ED6">
              <w:rPr>
                <w:rFonts w:ascii="Arial" w:eastAsia="Times New Roman" w:hAnsi="Arial"/>
                <w:color w:val="000000"/>
                <w:kern w:val="0"/>
                <w:sz w:val="20"/>
                <w:szCs w:val="20"/>
                <w:lang w:eastAsia="fr-FR" w:bidi="ar-SA"/>
              </w:rPr>
              <w:t>carbonne</w:t>
            </w:r>
            <w:proofErr w:type="spellEnd"/>
            <w:r w:rsidRPr="005C1ED6">
              <w:rPr>
                <w:rFonts w:ascii="Arial" w:eastAsia="Times New Roman" w:hAnsi="Arial"/>
                <w:color w:val="000000"/>
                <w:kern w:val="0"/>
                <w:sz w:val="20"/>
                <w:szCs w:val="20"/>
                <w:lang w:eastAsia="fr-FR" w:bidi="ar-SA"/>
              </w:rPr>
              <w:t xml:space="preserve"> dans le déplacement des agents affectés à l</w:t>
            </w:r>
            <w:r>
              <w:rPr>
                <w:rFonts w:ascii="Arial" w:eastAsia="Times New Roman" w:hAnsi="Arial"/>
                <w:color w:val="000000"/>
                <w:kern w:val="0"/>
                <w:sz w:val="20"/>
                <w:szCs w:val="20"/>
                <w:lang w:eastAsia="fr-FR" w:bidi="ar-SA"/>
              </w:rPr>
              <w:t>’</w:t>
            </w:r>
            <w:r w:rsidRPr="005C1ED6">
              <w:rPr>
                <w:rFonts w:ascii="Arial" w:eastAsia="Times New Roman" w:hAnsi="Arial"/>
                <w:color w:val="000000"/>
                <w:kern w:val="0"/>
                <w:sz w:val="20"/>
                <w:szCs w:val="20"/>
                <w:lang w:eastAsia="fr-FR" w:bidi="ar-SA"/>
              </w:rPr>
              <w:t xml:space="preserve">exécution de la prestation </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tcPr>
          <w:p w14:paraId="4D939C77" w14:textId="6E192DE1" w:rsidR="005C1ED6" w:rsidRPr="005C1ED6" w:rsidRDefault="005C1ED6" w:rsidP="00450BD7">
            <w:pPr>
              <w:widowControl/>
              <w:suppressAutoHyphens w:val="0"/>
              <w:autoSpaceDN/>
              <w:jc w:val="center"/>
              <w:textAlignment w:val="auto"/>
              <w:rPr>
                <w:rFonts w:ascii="Arial" w:eastAsia="Times New Roman" w:hAnsi="Arial"/>
                <w:color w:val="000000"/>
                <w:kern w:val="0"/>
                <w:sz w:val="20"/>
                <w:szCs w:val="20"/>
                <w:lang w:eastAsia="fr-FR" w:bidi="ar-SA"/>
              </w:rPr>
            </w:pPr>
            <w:r w:rsidRPr="005C1ED6">
              <w:rPr>
                <w:rFonts w:ascii="Arial" w:eastAsia="Times New Roman" w:hAnsi="Arial"/>
                <w:color w:val="000000"/>
                <w:kern w:val="0"/>
                <w:sz w:val="20"/>
                <w:szCs w:val="20"/>
                <w:lang w:eastAsia="fr-FR" w:bidi="ar-SA"/>
              </w:rPr>
              <w:t>4</w:t>
            </w:r>
            <w:r>
              <w:rPr>
                <w:rFonts w:ascii="Arial" w:eastAsia="Times New Roman" w:hAnsi="Arial"/>
                <w:color w:val="000000"/>
                <w:kern w:val="0"/>
                <w:sz w:val="20"/>
                <w:szCs w:val="20"/>
                <w:lang w:eastAsia="fr-FR" w:bidi="ar-SA"/>
              </w:rPr>
              <w:t>%</w:t>
            </w:r>
          </w:p>
        </w:tc>
        <w:tc>
          <w:tcPr>
            <w:tcW w:w="3300" w:type="dxa"/>
            <w:vMerge/>
            <w:tcBorders>
              <w:left w:val="single" w:sz="4" w:space="0" w:color="auto"/>
              <w:right w:val="single" w:sz="4" w:space="0" w:color="auto"/>
            </w:tcBorders>
            <w:shd w:val="clear" w:color="auto" w:fill="auto"/>
            <w:vAlign w:val="center"/>
          </w:tcPr>
          <w:p w14:paraId="32E64F62" w14:textId="77777777" w:rsidR="005C1ED6" w:rsidRPr="00F5242A" w:rsidRDefault="005C1ED6" w:rsidP="00450BD7">
            <w:pPr>
              <w:widowControl/>
              <w:suppressAutoHyphens w:val="0"/>
              <w:autoSpaceDN/>
              <w:jc w:val="center"/>
              <w:textAlignment w:val="auto"/>
              <w:rPr>
                <w:rFonts w:ascii="Arial" w:eastAsia="Times New Roman" w:hAnsi="Arial"/>
                <w:color w:val="000000"/>
                <w:kern w:val="0"/>
                <w:sz w:val="22"/>
                <w:szCs w:val="22"/>
                <w:lang w:eastAsia="fr-FR" w:bidi="ar-SA"/>
              </w:rPr>
            </w:pPr>
          </w:p>
        </w:tc>
      </w:tr>
      <w:tr w:rsidR="005C1ED6" w:rsidRPr="00F5242A" w14:paraId="28F4119B" w14:textId="77777777" w:rsidTr="0026262E">
        <w:trPr>
          <w:gridAfter w:val="2"/>
          <w:wAfter w:w="6600" w:type="dxa"/>
          <w:trHeight w:val="285"/>
        </w:trPr>
        <w:tc>
          <w:tcPr>
            <w:tcW w:w="7960" w:type="dxa"/>
            <w:tcBorders>
              <w:top w:val="single" w:sz="4" w:space="0" w:color="auto"/>
              <w:left w:val="single" w:sz="4" w:space="0" w:color="auto"/>
              <w:bottom w:val="single" w:sz="4" w:space="0" w:color="auto"/>
              <w:right w:val="single" w:sz="4" w:space="0" w:color="auto"/>
            </w:tcBorders>
            <w:shd w:val="clear" w:color="auto" w:fill="auto"/>
            <w:vAlign w:val="center"/>
          </w:tcPr>
          <w:p w14:paraId="016AB745" w14:textId="1FDACE24" w:rsidR="005C1ED6" w:rsidRPr="005C1ED6" w:rsidRDefault="005C1ED6" w:rsidP="005C1ED6">
            <w:pPr>
              <w:widowControl/>
              <w:suppressAutoHyphens w:val="0"/>
              <w:autoSpaceDN/>
              <w:textAlignment w:val="auto"/>
              <w:rPr>
                <w:rFonts w:ascii="Arial" w:eastAsia="Times New Roman" w:hAnsi="Arial"/>
                <w:color w:val="000000"/>
                <w:kern w:val="0"/>
                <w:sz w:val="20"/>
                <w:szCs w:val="20"/>
                <w:lang w:eastAsia="fr-FR" w:bidi="ar-SA"/>
              </w:rPr>
            </w:pPr>
            <w:r w:rsidRPr="005C1ED6">
              <w:rPr>
                <w:rFonts w:ascii="Arial" w:eastAsia="Times New Roman" w:hAnsi="Arial"/>
                <w:color w:val="000000"/>
                <w:kern w:val="0"/>
                <w:sz w:val="20"/>
                <w:szCs w:val="20"/>
                <w:lang w:eastAsia="fr-FR" w:bidi="ar-SA"/>
              </w:rPr>
              <w:t>3.3 Garanties apportées en termes de Gestion des déchets issus de l'exécution de la prestation.</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tcPr>
          <w:p w14:paraId="7605750E" w14:textId="57020999" w:rsidR="005C1ED6" w:rsidRPr="005C1ED6" w:rsidRDefault="005C1ED6" w:rsidP="00450BD7">
            <w:pPr>
              <w:widowControl/>
              <w:suppressAutoHyphens w:val="0"/>
              <w:autoSpaceDN/>
              <w:jc w:val="center"/>
              <w:textAlignment w:val="auto"/>
              <w:rPr>
                <w:rFonts w:ascii="Arial" w:eastAsia="Times New Roman" w:hAnsi="Arial"/>
                <w:color w:val="000000"/>
                <w:kern w:val="0"/>
                <w:sz w:val="20"/>
                <w:szCs w:val="20"/>
                <w:lang w:eastAsia="fr-FR" w:bidi="ar-SA"/>
              </w:rPr>
            </w:pPr>
            <w:r w:rsidRPr="005C1ED6">
              <w:rPr>
                <w:rFonts w:ascii="Arial" w:eastAsia="Times New Roman" w:hAnsi="Arial"/>
                <w:color w:val="000000"/>
                <w:kern w:val="0"/>
                <w:sz w:val="20"/>
                <w:szCs w:val="20"/>
                <w:lang w:eastAsia="fr-FR" w:bidi="ar-SA"/>
              </w:rPr>
              <w:t>2</w:t>
            </w:r>
            <w:r>
              <w:rPr>
                <w:rFonts w:ascii="Arial" w:eastAsia="Times New Roman" w:hAnsi="Arial"/>
                <w:color w:val="000000"/>
                <w:kern w:val="0"/>
                <w:sz w:val="20"/>
                <w:szCs w:val="20"/>
                <w:lang w:eastAsia="fr-FR" w:bidi="ar-SA"/>
              </w:rPr>
              <w:t>%</w:t>
            </w:r>
          </w:p>
        </w:tc>
        <w:tc>
          <w:tcPr>
            <w:tcW w:w="3300" w:type="dxa"/>
            <w:vMerge/>
            <w:tcBorders>
              <w:left w:val="single" w:sz="4" w:space="0" w:color="auto"/>
              <w:bottom w:val="single" w:sz="4" w:space="0" w:color="auto"/>
              <w:right w:val="single" w:sz="4" w:space="0" w:color="auto"/>
            </w:tcBorders>
            <w:shd w:val="clear" w:color="auto" w:fill="auto"/>
            <w:vAlign w:val="center"/>
          </w:tcPr>
          <w:p w14:paraId="4A68939F" w14:textId="77777777" w:rsidR="005C1ED6" w:rsidRPr="00F5242A" w:rsidRDefault="005C1ED6" w:rsidP="00450BD7">
            <w:pPr>
              <w:widowControl/>
              <w:suppressAutoHyphens w:val="0"/>
              <w:autoSpaceDN/>
              <w:jc w:val="center"/>
              <w:textAlignment w:val="auto"/>
              <w:rPr>
                <w:rFonts w:ascii="Arial" w:eastAsia="Times New Roman" w:hAnsi="Arial"/>
                <w:color w:val="000000"/>
                <w:kern w:val="0"/>
                <w:sz w:val="22"/>
                <w:szCs w:val="22"/>
                <w:lang w:eastAsia="fr-FR" w:bidi="ar-SA"/>
              </w:rPr>
            </w:pPr>
          </w:p>
        </w:tc>
      </w:tr>
    </w:tbl>
    <w:p w14:paraId="2CC75240" w14:textId="77777777" w:rsidR="00513F68" w:rsidRDefault="005E76C1">
      <w:pPr>
        <w:pStyle w:val="Standard"/>
        <w:spacing w:after="113"/>
        <w:jc w:val="both"/>
      </w:pPr>
      <w:r>
        <w:rPr>
          <w:rFonts w:ascii="Arial" w:hAnsi="Arial" w:cs="Arial"/>
          <w:i/>
          <w:iCs/>
          <w:sz w:val="18"/>
          <w:szCs w:val="18"/>
        </w:rPr>
        <w:t xml:space="preserve">Ce cadre de réponse doit obligatoirement être renseigné sans modification de la trame et </w:t>
      </w:r>
      <w:r>
        <w:rPr>
          <w:rFonts w:ascii="Arial" w:hAnsi="Arial" w:cs="Arial"/>
          <w:b/>
          <w:bCs/>
          <w:i/>
          <w:iCs/>
          <w:sz w:val="18"/>
          <w:szCs w:val="18"/>
          <w:u w:val="single"/>
        </w:rPr>
        <w:t>joint à l’offre, sous peine du rejet de celle-ci</w:t>
      </w:r>
      <w:r>
        <w:rPr>
          <w:rFonts w:ascii="Arial" w:hAnsi="Arial" w:cs="Arial"/>
          <w:i/>
          <w:iCs/>
          <w:sz w:val="18"/>
          <w:szCs w:val="18"/>
        </w:rPr>
        <w:t>.</w:t>
      </w:r>
    </w:p>
    <w:p w14:paraId="43772501" w14:textId="7D68F494" w:rsidR="00513F68" w:rsidRDefault="005E76C1" w:rsidP="000A2D0A">
      <w:pPr>
        <w:pStyle w:val="Standard"/>
        <w:spacing w:after="113"/>
        <w:jc w:val="both"/>
        <w:rPr>
          <w:rFonts w:ascii="Arial" w:hAnsi="Arial" w:cs="Arial"/>
          <w:bCs/>
          <w:i/>
          <w:iCs/>
          <w:color w:val="000000"/>
          <w:u w:val="single"/>
        </w:rPr>
      </w:pPr>
      <w:r>
        <w:rPr>
          <w:sz w:val="18"/>
          <w:szCs w:val="18"/>
        </w:rPr>
        <w:t xml:space="preserve"> </w:t>
      </w:r>
      <w:r>
        <w:rPr>
          <w:rFonts w:ascii="Arial" w:hAnsi="Arial" w:cs="Arial"/>
          <w:i/>
          <w:iCs/>
          <w:sz w:val="18"/>
          <w:szCs w:val="18"/>
        </w:rPr>
        <w:t xml:space="preserve">Il </w:t>
      </w:r>
      <w:r w:rsidR="00DF222B">
        <w:rPr>
          <w:rFonts w:ascii="Arial" w:hAnsi="Arial" w:cs="Arial"/>
          <w:i/>
          <w:iCs/>
          <w:sz w:val="18"/>
          <w:szCs w:val="18"/>
        </w:rPr>
        <w:t>doit</w:t>
      </w:r>
      <w:r>
        <w:rPr>
          <w:rFonts w:ascii="Arial" w:hAnsi="Arial" w:cs="Arial"/>
          <w:i/>
          <w:iCs/>
          <w:sz w:val="18"/>
          <w:szCs w:val="18"/>
        </w:rPr>
        <w:t xml:space="preserve"> être accompagné de tout document utile (mémoire technique), apportant des précisions aux réponses formulées.</w:t>
      </w:r>
      <w:r w:rsidR="000A2D0A">
        <w:rPr>
          <w:rFonts w:ascii="Arial" w:hAnsi="Arial" w:cs="Arial"/>
          <w:i/>
          <w:iCs/>
          <w:sz w:val="18"/>
          <w:szCs w:val="18"/>
        </w:rPr>
        <w:t xml:space="preserve"> Respecter le nombre de mots maximum, indiqués dans le cadre réponse.</w:t>
      </w:r>
    </w:p>
    <w:p w14:paraId="40AE8981" w14:textId="77777777" w:rsidR="00513F68" w:rsidRDefault="00513F68">
      <w:pPr>
        <w:pStyle w:val="Standard"/>
        <w:rPr>
          <w:rFonts w:ascii="Arial" w:hAnsi="Arial" w:cs="Arial"/>
        </w:rPr>
      </w:pPr>
    </w:p>
    <w:tbl>
      <w:tblPr>
        <w:tblW w:w="14574" w:type="dxa"/>
        <w:tblLayout w:type="fixed"/>
        <w:tblCellMar>
          <w:left w:w="10" w:type="dxa"/>
          <w:right w:w="10" w:type="dxa"/>
        </w:tblCellMar>
        <w:tblLook w:val="0000" w:firstRow="0" w:lastRow="0" w:firstColumn="0" w:lastColumn="0" w:noHBand="0" w:noVBand="0"/>
      </w:tblPr>
      <w:tblGrid>
        <w:gridCol w:w="22"/>
        <w:gridCol w:w="7262"/>
        <w:gridCol w:w="7290"/>
      </w:tblGrid>
      <w:tr w:rsidR="00513F68" w14:paraId="7B275588" w14:textId="77777777" w:rsidTr="0067497F">
        <w:trPr>
          <w:gridBefore w:val="1"/>
          <w:wBefore w:w="22" w:type="dxa"/>
          <w:trHeight w:val="502"/>
        </w:trPr>
        <w:tc>
          <w:tcPr>
            <w:tcW w:w="7260" w:type="dxa"/>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02DDFF65" w14:textId="77777777" w:rsidR="00513F68" w:rsidRDefault="006573EE" w:rsidP="00B845CC">
            <w:pPr>
              <w:pStyle w:val="Normaldcal"/>
              <w:snapToGrid w:val="0"/>
              <w:ind w:left="0"/>
            </w:pPr>
            <w:r>
              <w:rPr>
                <w:rFonts w:ascii="Arial" w:hAnsi="Arial"/>
                <w:b/>
                <w:bCs/>
                <w:sz w:val="20"/>
              </w:rPr>
              <w:t xml:space="preserve">   </w:t>
            </w:r>
            <w:r w:rsidRPr="006E7657">
              <w:rPr>
                <w:rFonts w:ascii="Arial" w:hAnsi="Arial" w:hint="eastAsia"/>
                <w:b/>
                <w:bCs/>
                <w:sz w:val="22"/>
              </w:rPr>
              <w:t>La valeur technique de l’offre au regard du mémoire technique </w:t>
            </w:r>
          </w:p>
        </w:tc>
        <w:tc>
          <w:tcPr>
            <w:tcW w:w="7292" w:type="dxa"/>
            <w:tcBorders>
              <w:top w:val="single" w:sz="4"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199B895B" w14:textId="77777777" w:rsidR="00513F68" w:rsidRDefault="005E76C1">
            <w:pPr>
              <w:pStyle w:val="TableContents"/>
              <w:spacing w:line="276" w:lineRule="auto"/>
              <w:rPr>
                <w:rFonts w:ascii="Arial" w:hAnsi="Arial" w:cs="Arial"/>
                <w:b/>
                <w:color w:val="000000"/>
              </w:rPr>
            </w:pPr>
            <w:r>
              <w:rPr>
                <w:rFonts w:ascii="Arial" w:hAnsi="Arial" w:cs="Arial"/>
                <w:b/>
                <w:color w:val="000000"/>
              </w:rPr>
              <w:t>Partie du cadre à remplir :</w:t>
            </w:r>
          </w:p>
          <w:p w14:paraId="7EF11C5B" w14:textId="77777777" w:rsidR="00513F68" w:rsidRDefault="005E76C1">
            <w:pPr>
              <w:pStyle w:val="TableContents"/>
              <w:numPr>
                <w:ilvl w:val="0"/>
                <w:numId w:val="5"/>
              </w:numPr>
              <w:tabs>
                <w:tab w:val="left" w:pos="5968"/>
              </w:tabs>
              <w:spacing w:line="276" w:lineRule="auto"/>
              <w:rPr>
                <w:rFonts w:ascii="Arial" w:hAnsi="Arial" w:cs="Arial"/>
                <w:bCs/>
                <w:color w:val="000000"/>
              </w:rPr>
            </w:pPr>
            <w:r>
              <w:rPr>
                <w:rFonts w:ascii="Arial" w:hAnsi="Arial" w:cs="Arial"/>
                <w:bCs/>
                <w:color w:val="000000"/>
              </w:rPr>
              <w:t xml:space="preserve"> </w:t>
            </w:r>
            <w:proofErr w:type="gramStart"/>
            <w:r>
              <w:rPr>
                <w:rFonts w:ascii="Arial" w:hAnsi="Arial" w:cs="Arial"/>
                <w:bCs/>
                <w:color w:val="000000"/>
              </w:rPr>
              <w:t>en</w:t>
            </w:r>
            <w:proofErr w:type="gramEnd"/>
            <w:r>
              <w:rPr>
                <w:rFonts w:ascii="Arial" w:hAnsi="Arial" w:cs="Arial"/>
                <w:bCs/>
                <w:color w:val="000000"/>
              </w:rPr>
              <w:t xml:space="preserve"> décrivant les éléments demandés</w:t>
            </w:r>
            <w:r w:rsidR="002E4D39">
              <w:rPr>
                <w:rFonts w:ascii="Arial" w:hAnsi="Arial" w:cs="Arial"/>
                <w:bCs/>
                <w:color w:val="000000"/>
              </w:rPr>
              <w:t>.</w:t>
            </w:r>
          </w:p>
          <w:p w14:paraId="02D9DE07" w14:textId="77777777" w:rsidR="00513F68" w:rsidRDefault="00D472A3">
            <w:pPr>
              <w:pStyle w:val="TableContents"/>
              <w:numPr>
                <w:ilvl w:val="0"/>
                <w:numId w:val="5"/>
              </w:numPr>
              <w:snapToGrid w:val="0"/>
              <w:spacing w:line="276" w:lineRule="auto"/>
            </w:pPr>
            <w:r>
              <w:rPr>
                <w:rFonts w:ascii="Arial" w:hAnsi="Arial" w:cs="Arial"/>
                <w:bCs/>
                <w:color w:val="000000"/>
              </w:rPr>
              <w:t xml:space="preserve"> e</w:t>
            </w:r>
            <w:r w:rsidR="005E76C1">
              <w:rPr>
                <w:rFonts w:ascii="Arial" w:hAnsi="Arial" w:cs="Arial"/>
                <w:bCs/>
                <w:color w:val="000000"/>
              </w:rPr>
              <w:t>n  indiquant les références du mémoire technique afférentes aux questions</w:t>
            </w:r>
            <w:r>
              <w:rPr>
                <w:rFonts w:ascii="Arial" w:hAnsi="Arial" w:cs="Arial"/>
                <w:bCs/>
                <w:color w:val="000000"/>
              </w:rPr>
              <w:t xml:space="preserve"> (numéros de pages)</w:t>
            </w:r>
            <w:r w:rsidR="002E4D39">
              <w:rPr>
                <w:rFonts w:ascii="Arial" w:hAnsi="Arial" w:cs="Arial"/>
                <w:bCs/>
                <w:color w:val="000000"/>
              </w:rPr>
              <w:t>.</w:t>
            </w:r>
          </w:p>
        </w:tc>
      </w:tr>
      <w:tr w:rsidR="006573EE" w14:paraId="05A58D43" w14:textId="77777777" w:rsidTr="0067497F">
        <w:trPr>
          <w:gridBefore w:val="1"/>
          <w:wBefore w:w="22" w:type="dxa"/>
          <w:trHeight w:val="502"/>
        </w:trPr>
        <w:tc>
          <w:tcPr>
            <w:tcW w:w="7260" w:type="dxa"/>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2F093BF2" w14:textId="7AE27A5F" w:rsidR="006573EE" w:rsidRDefault="005C1ED6" w:rsidP="00B845CC">
            <w:pPr>
              <w:pStyle w:val="Normaldcal"/>
              <w:snapToGrid w:val="0"/>
              <w:ind w:left="0"/>
              <w:rPr>
                <w:rFonts w:ascii="Arial" w:hAnsi="Arial"/>
                <w:b/>
                <w:bCs/>
                <w:sz w:val="20"/>
              </w:rPr>
            </w:pPr>
            <w:r w:rsidRPr="005C1ED6">
              <w:rPr>
                <w:rFonts w:ascii="Arial" w:hAnsi="Arial"/>
                <w:b/>
                <w:bCs/>
                <w:color w:val="000000"/>
                <w:kern w:val="0"/>
                <w:sz w:val="18"/>
                <w:szCs w:val="18"/>
                <w:lang w:eastAsia="fr-FR"/>
              </w:rPr>
              <w:t>Organisation mise en place pour le suivi du marché, organisation de l’encadrement</w:t>
            </w:r>
          </w:p>
        </w:tc>
        <w:tc>
          <w:tcPr>
            <w:tcW w:w="7292" w:type="dxa"/>
            <w:tcBorders>
              <w:top w:val="single" w:sz="4"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104D6EEF" w14:textId="77777777" w:rsidR="006573EE" w:rsidRDefault="00C70290">
            <w:pPr>
              <w:pStyle w:val="TableContents"/>
              <w:spacing w:line="276" w:lineRule="auto"/>
              <w:rPr>
                <w:rFonts w:ascii="Arial" w:hAnsi="Arial" w:cs="Arial"/>
                <w:b/>
                <w:color w:val="000000"/>
              </w:rPr>
            </w:pPr>
            <w:r>
              <w:rPr>
                <w:rFonts w:ascii="Arial" w:hAnsi="Arial" w:cs="Arial"/>
                <w:b/>
                <w:color w:val="000000"/>
              </w:rPr>
              <w:t>Réponses synthétiques (600 mots maximum), en indiquant les numéros de pages correspondant au mémoire technique.</w:t>
            </w:r>
          </w:p>
        </w:tc>
      </w:tr>
      <w:tr w:rsidR="00513F68" w14:paraId="3F5704C0" w14:textId="77777777" w:rsidTr="0067497F">
        <w:trPr>
          <w:gridBefore w:val="1"/>
          <w:wBefore w:w="22" w:type="dxa"/>
          <w:trHeight w:val="4060"/>
        </w:trPr>
        <w:tc>
          <w:tcPr>
            <w:tcW w:w="726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B28ECED" w14:textId="77777777" w:rsidR="00513F68" w:rsidRDefault="00B845CC">
            <w:pPr>
              <w:pStyle w:val="Normaldcal"/>
              <w:snapToGrid w:val="0"/>
              <w:spacing w:line="276" w:lineRule="auto"/>
              <w:ind w:left="0"/>
            </w:pPr>
            <w:r>
              <w:rPr>
                <w:rFonts w:ascii="Arial" w:hAnsi="Arial" w:cs="Arial"/>
                <w:b/>
                <w:bCs/>
                <w:sz w:val="20"/>
              </w:rPr>
              <w:t>1</w:t>
            </w:r>
            <w:r w:rsidR="005E76C1">
              <w:rPr>
                <w:rFonts w:ascii="Arial" w:hAnsi="Arial" w:cs="Arial"/>
                <w:bCs/>
                <w:sz w:val="20"/>
              </w:rPr>
              <w:t>– Le candidat décrit l’</w:t>
            </w:r>
            <w:r w:rsidR="005E76C1">
              <w:rPr>
                <w:rFonts w:ascii="Arial" w:hAnsi="Arial" w:cs="Arial"/>
                <w:b/>
                <w:bCs/>
                <w:sz w:val="20"/>
              </w:rPr>
              <w:t>organisation humaine</w:t>
            </w:r>
            <w:r w:rsidR="006573EE">
              <w:rPr>
                <w:rFonts w:ascii="Arial" w:hAnsi="Arial" w:cs="Arial"/>
                <w:bCs/>
                <w:sz w:val="20"/>
              </w:rPr>
              <w:t xml:space="preserve"> qu’il affecte au</w:t>
            </w:r>
            <w:r w:rsidR="005E76C1">
              <w:rPr>
                <w:rFonts w:ascii="Arial" w:hAnsi="Arial" w:cs="Arial"/>
                <w:bCs/>
                <w:sz w:val="20"/>
              </w:rPr>
              <w:t xml:space="preserve"> marché en cohérence avec les prix qu’il propose :</w:t>
            </w:r>
          </w:p>
          <w:p w14:paraId="3A483861" w14:textId="77777777" w:rsidR="005A61A3" w:rsidRDefault="005A61A3" w:rsidP="005C1ED6">
            <w:pPr>
              <w:spacing w:after="60"/>
              <w:rPr>
                <w:rFonts w:ascii="Arial" w:hAnsi="Arial"/>
                <w:b/>
                <w:bCs/>
                <w:sz w:val="20"/>
                <w:szCs w:val="20"/>
              </w:rPr>
            </w:pPr>
          </w:p>
          <w:p w14:paraId="74644127" w14:textId="1F81312C" w:rsidR="005C1ED6" w:rsidRPr="005C1ED6" w:rsidRDefault="005C1ED6" w:rsidP="005C1ED6">
            <w:pPr>
              <w:spacing w:after="60"/>
              <w:rPr>
                <w:rFonts w:ascii="Arial" w:hAnsi="Arial"/>
                <w:bCs/>
                <w:sz w:val="20"/>
                <w:szCs w:val="20"/>
              </w:rPr>
            </w:pPr>
            <w:r w:rsidRPr="005C1ED6">
              <w:rPr>
                <w:rFonts w:ascii="Arial" w:hAnsi="Arial"/>
                <w:b/>
                <w:bCs/>
                <w:sz w:val="20"/>
                <w:szCs w:val="20"/>
              </w:rPr>
              <w:t xml:space="preserve">SC 1.1.1 - Garanties apportées en termes </w:t>
            </w:r>
            <w:r w:rsidRPr="005C1ED6">
              <w:rPr>
                <w:rFonts w:ascii="Arial" w:eastAsia="Arial" w:hAnsi="Arial"/>
                <w:b/>
                <w:color w:val="000000"/>
                <w:sz w:val="20"/>
              </w:rPr>
              <w:t>de CV des managers (formation de base, expérience)</w:t>
            </w:r>
            <w:r w:rsidRPr="005C1ED6">
              <w:rPr>
                <w:rFonts w:ascii="Arial" w:hAnsi="Arial"/>
                <w:b/>
                <w:bCs/>
                <w:sz w:val="20"/>
                <w:szCs w:val="20"/>
              </w:rPr>
              <w:t xml:space="preserve"> (2 points)</w:t>
            </w:r>
            <w:r w:rsidRPr="005C1ED6">
              <w:rPr>
                <w:rFonts w:ascii="Arial" w:hAnsi="Arial"/>
                <w:bCs/>
                <w:sz w:val="20"/>
                <w:szCs w:val="20"/>
              </w:rPr>
              <w:t xml:space="preserve"> : </w:t>
            </w:r>
          </w:p>
          <w:p w14:paraId="452475F8" w14:textId="77777777" w:rsidR="005C1ED6" w:rsidRDefault="005C1ED6" w:rsidP="005C1ED6">
            <w:pPr>
              <w:rPr>
                <w:rFonts w:ascii="Arial" w:hAnsi="Arial"/>
                <w:sz w:val="20"/>
                <w:szCs w:val="20"/>
              </w:rPr>
            </w:pPr>
            <w:r w:rsidRPr="001C44A5">
              <w:rPr>
                <w:rFonts w:ascii="Arial" w:hAnsi="Arial"/>
                <w:sz w:val="20"/>
                <w:szCs w:val="20"/>
              </w:rPr>
              <w:t xml:space="preserve">Ce critère sera apprécié en fonction des réponses apportées s’agissant des CV des managers, plus particulièrement s’agissant de leurs expériences et des diverses formations dont ces derniers disposent. </w:t>
            </w:r>
          </w:p>
          <w:p w14:paraId="22CE8E3A" w14:textId="77777777" w:rsidR="005C1ED6" w:rsidRDefault="005C1ED6" w:rsidP="005C1ED6">
            <w:pPr>
              <w:rPr>
                <w:rFonts w:ascii="Arial" w:hAnsi="Arial"/>
                <w:sz w:val="20"/>
                <w:szCs w:val="20"/>
              </w:rPr>
            </w:pPr>
          </w:p>
          <w:p w14:paraId="69330675" w14:textId="77777777" w:rsidR="005C1ED6" w:rsidRPr="005C1ED6" w:rsidRDefault="005C1ED6" w:rsidP="005C1ED6">
            <w:pPr>
              <w:spacing w:after="60"/>
              <w:rPr>
                <w:rFonts w:ascii="Arial" w:hAnsi="Arial"/>
                <w:sz w:val="20"/>
                <w:szCs w:val="20"/>
              </w:rPr>
            </w:pPr>
            <w:r w:rsidRPr="005C1ED6">
              <w:rPr>
                <w:rFonts w:ascii="Arial" w:hAnsi="Arial"/>
                <w:b/>
                <w:bCs/>
                <w:sz w:val="20"/>
                <w:szCs w:val="20"/>
              </w:rPr>
              <w:t xml:space="preserve">SC 1.1.2 - Garanties apportées en termes </w:t>
            </w:r>
            <w:r w:rsidRPr="005C1ED6">
              <w:rPr>
                <w:rFonts w:ascii="Arial" w:eastAsia="Arial" w:hAnsi="Arial"/>
                <w:b/>
                <w:color w:val="000000"/>
                <w:sz w:val="20"/>
              </w:rPr>
              <w:t>de Présentation de la sous-traitance et de sa gestion (moyens de contrôles)</w:t>
            </w:r>
            <w:r w:rsidRPr="005C1ED6">
              <w:rPr>
                <w:rFonts w:ascii="Arial" w:hAnsi="Arial"/>
                <w:b/>
                <w:bCs/>
                <w:sz w:val="20"/>
                <w:szCs w:val="20"/>
              </w:rPr>
              <w:t xml:space="preserve"> (2 points)</w:t>
            </w:r>
            <w:r w:rsidRPr="005C1ED6">
              <w:rPr>
                <w:rFonts w:ascii="Arial" w:hAnsi="Arial"/>
                <w:bCs/>
                <w:sz w:val="20"/>
                <w:szCs w:val="20"/>
              </w:rPr>
              <w:t xml:space="preserve"> : </w:t>
            </w:r>
          </w:p>
          <w:p w14:paraId="658BA9F7" w14:textId="77777777" w:rsidR="005C1ED6" w:rsidRDefault="005C1ED6" w:rsidP="005C1ED6">
            <w:pPr>
              <w:contextualSpacing/>
              <w:jc w:val="both"/>
              <w:rPr>
                <w:rFonts w:ascii="Arial" w:hAnsi="Arial"/>
                <w:sz w:val="20"/>
                <w:szCs w:val="20"/>
              </w:rPr>
            </w:pPr>
            <w:r w:rsidRPr="002A481E">
              <w:rPr>
                <w:rFonts w:ascii="Arial" w:hAnsi="Arial"/>
                <w:sz w:val="20"/>
                <w:szCs w:val="20"/>
              </w:rPr>
              <w:t>Ce critère sera apprécié en fonction des réponses apportées sur les divers moyens de contrôles en fonction d’une possible sous-traitance sur le marché.</w:t>
            </w:r>
          </w:p>
          <w:p w14:paraId="3A046569" w14:textId="77777777" w:rsidR="005C1ED6" w:rsidRDefault="005C1ED6" w:rsidP="005C1ED6">
            <w:pPr>
              <w:contextualSpacing/>
              <w:jc w:val="both"/>
              <w:rPr>
                <w:rFonts w:ascii="Arial" w:hAnsi="Arial"/>
                <w:sz w:val="20"/>
                <w:szCs w:val="20"/>
              </w:rPr>
            </w:pPr>
          </w:p>
          <w:p w14:paraId="55B35093" w14:textId="77777777" w:rsidR="005C1ED6" w:rsidRPr="005C1ED6" w:rsidRDefault="005C1ED6" w:rsidP="005C1ED6">
            <w:pPr>
              <w:spacing w:after="60"/>
              <w:jc w:val="both"/>
              <w:rPr>
                <w:rFonts w:ascii="Arial" w:hAnsi="Arial"/>
                <w:sz w:val="20"/>
                <w:szCs w:val="20"/>
              </w:rPr>
            </w:pPr>
            <w:r w:rsidRPr="005C1ED6">
              <w:rPr>
                <w:rFonts w:ascii="Arial" w:hAnsi="Arial"/>
                <w:b/>
                <w:bCs/>
                <w:sz w:val="20"/>
                <w:szCs w:val="20"/>
              </w:rPr>
              <w:t>SC 1.1.3 - Garanties apportées en termes</w:t>
            </w:r>
            <w:r w:rsidRPr="005C1ED6">
              <w:rPr>
                <w:rFonts w:ascii="Arial" w:eastAsia="Arial" w:hAnsi="Arial"/>
                <w:b/>
                <w:color w:val="000000"/>
                <w:sz w:val="20"/>
              </w:rPr>
              <w:t xml:space="preserve"> de Moyens mis en œuvre pour suivre les prestations et les moyens mis en place concernant la traçabilité (fiche de poste/</w:t>
            </w:r>
            <w:proofErr w:type="spellStart"/>
            <w:r w:rsidRPr="005C1ED6">
              <w:rPr>
                <w:rFonts w:ascii="Arial" w:eastAsia="Arial" w:hAnsi="Arial"/>
                <w:b/>
                <w:color w:val="000000"/>
                <w:sz w:val="20"/>
              </w:rPr>
              <w:t>reporting</w:t>
            </w:r>
            <w:proofErr w:type="spellEnd"/>
            <w:r w:rsidRPr="005C1ED6">
              <w:rPr>
                <w:rFonts w:ascii="Arial" w:eastAsia="Arial" w:hAnsi="Arial"/>
                <w:b/>
                <w:color w:val="000000"/>
                <w:sz w:val="20"/>
              </w:rPr>
              <w:t>, GMAO, Plateforme…) (4 points)</w:t>
            </w:r>
          </w:p>
          <w:p w14:paraId="5B26F2AA" w14:textId="77777777" w:rsidR="005C1ED6" w:rsidRDefault="005C1ED6" w:rsidP="005C1ED6">
            <w:pPr>
              <w:jc w:val="both"/>
              <w:rPr>
                <w:rFonts w:ascii="Arial" w:hAnsi="Arial"/>
                <w:sz w:val="20"/>
                <w:szCs w:val="20"/>
              </w:rPr>
            </w:pPr>
            <w:r w:rsidRPr="001C44A5">
              <w:rPr>
                <w:rFonts w:ascii="Arial" w:hAnsi="Arial"/>
                <w:sz w:val="20"/>
                <w:szCs w:val="20"/>
              </w:rPr>
              <w:t xml:space="preserve">Ce critère sera apprécié en fonction des réponses apportées s’agissant de la mise en œuvre du suivi des prestations ainsi que les moyens mis en place s’agissant de la traçabilité telles que les fiches de poste ou </w:t>
            </w:r>
            <w:proofErr w:type="spellStart"/>
            <w:r w:rsidRPr="001C44A5">
              <w:rPr>
                <w:rFonts w:ascii="Arial" w:hAnsi="Arial"/>
                <w:sz w:val="20"/>
                <w:szCs w:val="20"/>
              </w:rPr>
              <w:t>reporting</w:t>
            </w:r>
            <w:proofErr w:type="spellEnd"/>
            <w:r w:rsidRPr="001C44A5">
              <w:rPr>
                <w:rFonts w:ascii="Arial" w:hAnsi="Arial"/>
                <w:sz w:val="20"/>
                <w:szCs w:val="20"/>
              </w:rPr>
              <w:t>, la GMAO ou encore différentes plateformes pouvant exister.</w:t>
            </w:r>
          </w:p>
          <w:p w14:paraId="003846BE" w14:textId="77777777" w:rsidR="005C1ED6" w:rsidRDefault="005C1ED6" w:rsidP="005C1ED6">
            <w:pPr>
              <w:jc w:val="both"/>
              <w:rPr>
                <w:rFonts w:ascii="Arial" w:hAnsi="Arial"/>
                <w:sz w:val="20"/>
                <w:szCs w:val="20"/>
              </w:rPr>
            </w:pPr>
          </w:p>
          <w:p w14:paraId="09FE987B" w14:textId="77777777" w:rsidR="005C1ED6" w:rsidRPr="005C1ED6" w:rsidRDefault="005C1ED6" w:rsidP="005C1ED6">
            <w:pPr>
              <w:spacing w:after="60"/>
              <w:jc w:val="both"/>
              <w:rPr>
                <w:rFonts w:ascii="Arial" w:hAnsi="Arial"/>
                <w:sz w:val="20"/>
                <w:szCs w:val="20"/>
              </w:rPr>
            </w:pPr>
            <w:r w:rsidRPr="005C1ED6">
              <w:rPr>
                <w:rFonts w:ascii="Arial" w:eastAsia="Arial" w:hAnsi="Arial"/>
                <w:b/>
                <w:color w:val="000000"/>
                <w:sz w:val="20"/>
              </w:rPr>
              <w:lastRenderedPageBreak/>
              <w:t>SC 1.1.4 - Garanties apportées en termes d’Autocontrôle des prestations (exemple de rapport et améliorations qui ont été mises en place) (3 points)</w:t>
            </w:r>
          </w:p>
          <w:p w14:paraId="072C55AB" w14:textId="77777777" w:rsidR="005C1ED6" w:rsidRDefault="005C1ED6" w:rsidP="005C1ED6">
            <w:pPr>
              <w:ind w:right="79"/>
              <w:rPr>
                <w:rFonts w:ascii="Arial" w:hAnsi="Arial"/>
                <w:sz w:val="20"/>
                <w:szCs w:val="20"/>
              </w:rPr>
            </w:pPr>
            <w:r w:rsidRPr="001C44A5">
              <w:rPr>
                <w:rFonts w:ascii="Arial" w:hAnsi="Arial"/>
                <w:sz w:val="20"/>
                <w:szCs w:val="20"/>
              </w:rPr>
              <w:t>Ce critère sera apprécié en fonction des réponses apportées, plus particulièrement sur l’autocontrôle des prestations avec des rapports et améliorations pouvant être mises en place.</w:t>
            </w:r>
          </w:p>
          <w:p w14:paraId="4ADF3EB4" w14:textId="27CEB7DA" w:rsidR="005C1ED6" w:rsidRDefault="005C1ED6" w:rsidP="005C1ED6">
            <w:pPr>
              <w:ind w:right="79"/>
              <w:rPr>
                <w:rFonts w:ascii="Arial" w:hAnsi="Arial"/>
                <w:sz w:val="20"/>
                <w:szCs w:val="20"/>
              </w:rPr>
            </w:pPr>
          </w:p>
          <w:p w14:paraId="406FF026" w14:textId="215CC65C" w:rsidR="005A61A3" w:rsidRDefault="005A61A3" w:rsidP="005C1ED6">
            <w:pPr>
              <w:ind w:right="79"/>
              <w:rPr>
                <w:rFonts w:ascii="Arial" w:hAnsi="Arial"/>
                <w:sz w:val="20"/>
                <w:szCs w:val="20"/>
              </w:rPr>
            </w:pPr>
          </w:p>
          <w:p w14:paraId="7F32881E" w14:textId="509CD8CA" w:rsidR="005A61A3" w:rsidRDefault="005A61A3" w:rsidP="005C1ED6">
            <w:pPr>
              <w:ind w:right="79"/>
              <w:rPr>
                <w:rFonts w:ascii="Arial" w:hAnsi="Arial"/>
                <w:sz w:val="20"/>
                <w:szCs w:val="20"/>
              </w:rPr>
            </w:pPr>
          </w:p>
          <w:p w14:paraId="2C359AD2" w14:textId="77777777" w:rsidR="005A61A3" w:rsidRDefault="005A61A3" w:rsidP="005C1ED6">
            <w:pPr>
              <w:ind w:right="79"/>
              <w:rPr>
                <w:rFonts w:ascii="Arial" w:hAnsi="Arial"/>
                <w:sz w:val="20"/>
                <w:szCs w:val="20"/>
              </w:rPr>
            </w:pPr>
          </w:p>
          <w:p w14:paraId="717555CF" w14:textId="77777777" w:rsidR="005C1ED6" w:rsidRPr="005A61A3" w:rsidRDefault="005C1ED6" w:rsidP="005A61A3">
            <w:pPr>
              <w:spacing w:after="60"/>
              <w:ind w:right="79"/>
              <w:rPr>
                <w:rFonts w:ascii="Arial" w:hAnsi="Arial"/>
                <w:sz w:val="20"/>
                <w:szCs w:val="20"/>
              </w:rPr>
            </w:pPr>
            <w:r w:rsidRPr="005A61A3">
              <w:rPr>
                <w:rFonts w:ascii="Arial" w:eastAsia="Arial" w:hAnsi="Arial"/>
                <w:b/>
                <w:color w:val="000000"/>
                <w:sz w:val="20"/>
              </w:rPr>
              <w:t>SC 1.1.5 - Garanties apportées en termes de suivi et contrôle des prestations avec le client (3 points)</w:t>
            </w:r>
          </w:p>
          <w:p w14:paraId="3D69D804" w14:textId="77777777" w:rsidR="005C1ED6" w:rsidRDefault="005C1ED6" w:rsidP="005C1ED6">
            <w:pPr>
              <w:ind w:right="79"/>
              <w:rPr>
                <w:rFonts w:ascii="Arial" w:hAnsi="Arial"/>
                <w:sz w:val="20"/>
                <w:szCs w:val="20"/>
              </w:rPr>
            </w:pPr>
            <w:r w:rsidRPr="001C44A5">
              <w:rPr>
                <w:rFonts w:ascii="Arial" w:hAnsi="Arial"/>
                <w:sz w:val="20"/>
                <w:szCs w:val="20"/>
              </w:rPr>
              <w:t>Ce critère sera apprécié en fonction des réponses apportées, notamment, sur le suivi ainsi que le contrôle des prestations.</w:t>
            </w:r>
          </w:p>
          <w:p w14:paraId="2090E7FF" w14:textId="77777777" w:rsidR="005C1ED6" w:rsidRDefault="005C1ED6" w:rsidP="005C1ED6">
            <w:pPr>
              <w:ind w:right="79"/>
              <w:rPr>
                <w:rFonts w:ascii="Arial" w:hAnsi="Arial"/>
                <w:sz w:val="20"/>
                <w:szCs w:val="20"/>
              </w:rPr>
            </w:pPr>
          </w:p>
          <w:p w14:paraId="7220F39B" w14:textId="77777777" w:rsidR="005C1ED6" w:rsidRPr="005C1ED6" w:rsidRDefault="005C1ED6" w:rsidP="005C1ED6">
            <w:pPr>
              <w:spacing w:after="60"/>
              <w:ind w:right="79"/>
              <w:rPr>
                <w:rFonts w:ascii="Arial" w:hAnsi="Arial"/>
                <w:sz w:val="20"/>
                <w:szCs w:val="20"/>
              </w:rPr>
            </w:pPr>
            <w:r w:rsidRPr="005C1ED6">
              <w:rPr>
                <w:rFonts w:ascii="Arial" w:eastAsia="Arial" w:hAnsi="Arial"/>
                <w:b/>
                <w:color w:val="000000"/>
                <w:sz w:val="20"/>
              </w:rPr>
              <w:t>SC 1.1.6-Garanties apportées en termes de Gestion des consommables (3 points)</w:t>
            </w:r>
          </w:p>
          <w:p w14:paraId="752E7692" w14:textId="77777777" w:rsidR="005C1ED6" w:rsidRDefault="005C1ED6" w:rsidP="005C1ED6">
            <w:pPr>
              <w:spacing w:before="80" w:after="20"/>
              <w:ind w:right="80"/>
              <w:rPr>
                <w:rFonts w:ascii="Arial" w:hAnsi="Arial"/>
                <w:sz w:val="20"/>
                <w:szCs w:val="20"/>
              </w:rPr>
            </w:pPr>
            <w:r w:rsidRPr="001C44A5">
              <w:rPr>
                <w:rFonts w:ascii="Arial" w:hAnsi="Arial"/>
                <w:sz w:val="20"/>
                <w:szCs w:val="20"/>
              </w:rPr>
              <w:t>Ce critère sera apprécié en fonction des réponses apportées, notamment sur la gestion des différents consommables.</w:t>
            </w:r>
          </w:p>
          <w:p w14:paraId="1287A339" w14:textId="77777777" w:rsidR="005C1ED6" w:rsidRDefault="005C1ED6" w:rsidP="005C1ED6">
            <w:pPr>
              <w:spacing w:before="80" w:after="20"/>
              <w:ind w:right="80"/>
              <w:rPr>
                <w:rFonts w:ascii="Arial" w:hAnsi="Arial"/>
                <w:sz w:val="20"/>
                <w:szCs w:val="20"/>
              </w:rPr>
            </w:pPr>
          </w:p>
          <w:p w14:paraId="788D6FA3" w14:textId="77777777" w:rsidR="005C1ED6" w:rsidRPr="005C1ED6" w:rsidRDefault="005C1ED6" w:rsidP="005C1ED6">
            <w:pPr>
              <w:spacing w:after="60"/>
              <w:ind w:right="79"/>
              <w:rPr>
                <w:rFonts w:ascii="Arial" w:hAnsi="Arial"/>
                <w:sz w:val="20"/>
                <w:szCs w:val="20"/>
              </w:rPr>
            </w:pPr>
            <w:r w:rsidRPr="005C1ED6">
              <w:rPr>
                <w:rFonts w:ascii="Arial" w:eastAsia="Arial" w:hAnsi="Arial"/>
                <w:b/>
                <w:sz w:val="20"/>
              </w:rPr>
              <w:t>SC 1.1.7-Garanties apportées en termes de Gestion de l’équipe mis en place ainsi que de l’absentéisme. (6 points)</w:t>
            </w:r>
          </w:p>
          <w:p w14:paraId="40D0D88D" w14:textId="6C295520" w:rsidR="006573EE" w:rsidRDefault="005C1ED6" w:rsidP="005C1ED6">
            <w:pPr>
              <w:spacing w:before="80" w:after="20"/>
              <w:ind w:right="80"/>
              <w:rPr>
                <w:rFonts w:ascii="Arial" w:hAnsi="Arial"/>
                <w:bCs/>
                <w:color w:val="000000"/>
                <w:sz w:val="20"/>
              </w:rPr>
            </w:pPr>
            <w:r w:rsidRPr="005C1ED6">
              <w:rPr>
                <w:rFonts w:ascii="Arial" w:hAnsi="Arial"/>
                <w:sz w:val="20"/>
                <w:szCs w:val="20"/>
              </w:rPr>
              <w:t>Ce critère sera apprécié en fonction des réponses apportées, notamment sur la gestion d’une situation d’absentéisme, le remplacement des agents absents et la réactivité de l’employeur encadrant.</w:t>
            </w:r>
          </w:p>
        </w:tc>
        <w:tc>
          <w:tcPr>
            <w:tcW w:w="7292"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71081F9" w14:textId="77777777" w:rsidR="00513F68" w:rsidRDefault="00513F68">
            <w:pPr>
              <w:pStyle w:val="TableContents"/>
              <w:snapToGrid w:val="0"/>
              <w:spacing w:line="276" w:lineRule="auto"/>
            </w:pPr>
          </w:p>
        </w:tc>
      </w:tr>
      <w:tr w:rsidR="00100986" w14:paraId="34151931" w14:textId="77777777" w:rsidTr="0067497F">
        <w:trPr>
          <w:gridBefore w:val="1"/>
          <w:wBefore w:w="22" w:type="dxa"/>
        </w:trPr>
        <w:tc>
          <w:tcPr>
            <w:tcW w:w="726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85E04AF" w14:textId="774139EF" w:rsidR="00100986" w:rsidRDefault="00BD04EF">
            <w:pPr>
              <w:pStyle w:val="Normaldcal"/>
              <w:snapToGrid w:val="0"/>
              <w:spacing w:line="276" w:lineRule="auto"/>
              <w:ind w:left="0"/>
              <w:rPr>
                <w:rFonts w:ascii="Arial" w:hAnsi="Arial" w:cs="Arial"/>
                <w:b/>
                <w:bCs/>
                <w:sz w:val="20"/>
              </w:rPr>
            </w:pPr>
            <w:r w:rsidRPr="00F5242A">
              <w:rPr>
                <w:rFonts w:ascii="Arial" w:hAnsi="Arial"/>
                <w:b/>
                <w:bCs/>
                <w:color w:val="000000"/>
                <w:kern w:val="0"/>
                <w:sz w:val="20"/>
                <w:lang w:eastAsia="fr-FR"/>
              </w:rPr>
              <w:t xml:space="preserve">Adéquation de la dotation de l’équipe </w:t>
            </w:r>
            <w:r w:rsidR="00462469" w:rsidRPr="00F5242A">
              <w:rPr>
                <w:rFonts w:ascii="Arial" w:hAnsi="Arial"/>
                <w:b/>
                <w:bCs/>
                <w:color w:val="000000"/>
                <w:kern w:val="0"/>
                <w:sz w:val="20"/>
                <w:lang w:eastAsia="fr-FR"/>
              </w:rPr>
              <w:t>œuvrant</w:t>
            </w:r>
          </w:p>
        </w:tc>
        <w:tc>
          <w:tcPr>
            <w:tcW w:w="7292"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9E65344" w14:textId="77777777" w:rsidR="00100986" w:rsidRDefault="00C70290">
            <w:pPr>
              <w:pStyle w:val="TableContents"/>
              <w:snapToGrid w:val="0"/>
              <w:spacing w:line="276" w:lineRule="auto"/>
            </w:pPr>
            <w:r>
              <w:rPr>
                <w:rFonts w:ascii="Arial" w:hAnsi="Arial" w:cs="Arial"/>
                <w:b/>
                <w:color w:val="000000"/>
              </w:rPr>
              <w:t>Réponses synthétiques (200 mots maximum), en indiquant les numéros de pages correspondant au mémoire technique.</w:t>
            </w:r>
          </w:p>
        </w:tc>
      </w:tr>
      <w:tr w:rsidR="00513F68" w14:paraId="67909ACC" w14:textId="77777777" w:rsidTr="0067497F">
        <w:trPr>
          <w:gridBefore w:val="1"/>
          <w:wBefore w:w="22" w:type="dxa"/>
        </w:trPr>
        <w:tc>
          <w:tcPr>
            <w:tcW w:w="7260" w:type="dxa"/>
            <w:tcBorders>
              <w:left w:val="single" w:sz="2" w:space="0" w:color="000000"/>
            </w:tcBorders>
            <w:shd w:val="clear" w:color="auto" w:fill="auto"/>
            <w:tcMar>
              <w:top w:w="55" w:type="dxa"/>
              <w:left w:w="55" w:type="dxa"/>
              <w:bottom w:w="55" w:type="dxa"/>
              <w:right w:w="55" w:type="dxa"/>
            </w:tcMar>
          </w:tcPr>
          <w:p w14:paraId="0E5CA38C" w14:textId="78F50E0F" w:rsidR="00100986" w:rsidRPr="005C1ED6" w:rsidRDefault="00B845CC" w:rsidP="00100986">
            <w:pPr>
              <w:pStyle w:val="Normaldcal"/>
              <w:snapToGrid w:val="0"/>
              <w:spacing w:line="276" w:lineRule="auto"/>
              <w:ind w:left="0"/>
              <w:jc w:val="both"/>
              <w:rPr>
                <w:rFonts w:ascii="Arial" w:hAnsi="Arial" w:cs="Arial"/>
                <w:bCs/>
                <w:color w:val="000000"/>
                <w:sz w:val="20"/>
              </w:rPr>
            </w:pPr>
            <w:r>
              <w:rPr>
                <w:rFonts w:ascii="Arial" w:hAnsi="Arial" w:cs="Arial"/>
                <w:b/>
                <w:bCs/>
                <w:sz w:val="20"/>
              </w:rPr>
              <w:t xml:space="preserve">2 </w:t>
            </w:r>
            <w:r w:rsidR="005E76C1">
              <w:rPr>
                <w:rFonts w:ascii="Arial" w:hAnsi="Arial" w:cs="Arial"/>
                <w:bCs/>
                <w:sz w:val="20"/>
              </w:rPr>
              <w:t>– </w:t>
            </w:r>
            <w:r w:rsidR="005E76C1">
              <w:rPr>
                <w:rFonts w:ascii="Arial" w:hAnsi="Arial" w:cs="Arial"/>
                <w:bCs/>
                <w:color w:val="000000"/>
                <w:sz w:val="20"/>
              </w:rPr>
              <w:t xml:space="preserve">Le candidat décrit </w:t>
            </w:r>
            <w:r w:rsidR="00100986">
              <w:rPr>
                <w:rFonts w:ascii="Arial" w:hAnsi="Arial" w:cs="Arial"/>
                <w:bCs/>
                <w:color w:val="000000"/>
                <w:sz w:val="20"/>
              </w:rPr>
              <w:t>l’</w:t>
            </w:r>
            <w:r w:rsidR="002E4D39">
              <w:rPr>
                <w:rFonts w:ascii="Arial" w:hAnsi="Arial" w:cs="Arial"/>
                <w:bCs/>
                <w:color w:val="000000"/>
                <w:sz w:val="20"/>
              </w:rPr>
              <w:t>équipe mis</w:t>
            </w:r>
            <w:r w:rsidR="00100986">
              <w:rPr>
                <w:rFonts w:ascii="Arial" w:hAnsi="Arial" w:cs="Arial"/>
                <w:bCs/>
                <w:color w:val="000000"/>
                <w:sz w:val="20"/>
              </w:rPr>
              <w:t xml:space="preserve"> en place en indiquant :</w:t>
            </w:r>
          </w:p>
          <w:p w14:paraId="68F61045" w14:textId="77777777" w:rsidR="005C1ED6" w:rsidRPr="005C1ED6" w:rsidRDefault="005C1ED6" w:rsidP="005C1ED6">
            <w:pPr>
              <w:spacing w:after="60"/>
              <w:ind w:right="79"/>
              <w:rPr>
                <w:rFonts w:ascii="Arial" w:hAnsi="Arial"/>
                <w:sz w:val="20"/>
                <w:szCs w:val="20"/>
              </w:rPr>
            </w:pPr>
            <w:r w:rsidRPr="005C1ED6">
              <w:rPr>
                <w:rFonts w:ascii="Arial" w:eastAsia="Arial" w:hAnsi="Arial"/>
                <w:b/>
                <w:sz w:val="20"/>
              </w:rPr>
              <w:t>SC 1.2.1- Garanties apportées en termes de Nombre d'agents mobilisés pour l’exécution des prestations (6 points)</w:t>
            </w:r>
          </w:p>
          <w:p w14:paraId="42DB05ED" w14:textId="77777777" w:rsidR="005C1ED6" w:rsidRPr="005C1ED6" w:rsidRDefault="005C1ED6" w:rsidP="005C1ED6">
            <w:pPr>
              <w:ind w:right="79"/>
              <w:rPr>
                <w:rFonts w:ascii="Arial" w:hAnsi="Arial"/>
                <w:sz w:val="20"/>
                <w:szCs w:val="20"/>
              </w:rPr>
            </w:pPr>
            <w:r w:rsidRPr="005C1ED6">
              <w:rPr>
                <w:rFonts w:ascii="Arial" w:hAnsi="Arial"/>
                <w:sz w:val="20"/>
                <w:szCs w:val="20"/>
              </w:rPr>
              <w:t>Ce critère sera apprécié en fonction des réponses apportées s’agissant du nombre d’agents mis à disposition sur les différents sites.</w:t>
            </w:r>
          </w:p>
          <w:p w14:paraId="677F2D49" w14:textId="77777777" w:rsidR="005C1ED6" w:rsidRPr="005C1ED6" w:rsidRDefault="005C1ED6" w:rsidP="005C1ED6">
            <w:pPr>
              <w:ind w:right="79"/>
              <w:rPr>
                <w:rFonts w:ascii="Arial" w:hAnsi="Arial"/>
                <w:sz w:val="20"/>
                <w:szCs w:val="20"/>
              </w:rPr>
            </w:pPr>
          </w:p>
          <w:p w14:paraId="14F941B5" w14:textId="77777777" w:rsidR="005C1ED6" w:rsidRPr="005C1ED6" w:rsidRDefault="005C1ED6" w:rsidP="005C1ED6">
            <w:pPr>
              <w:spacing w:after="60"/>
              <w:ind w:right="79"/>
              <w:rPr>
                <w:rFonts w:ascii="Arial" w:hAnsi="Arial"/>
                <w:sz w:val="20"/>
                <w:szCs w:val="20"/>
              </w:rPr>
            </w:pPr>
            <w:r w:rsidRPr="005C1ED6">
              <w:rPr>
                <w:rFonts w:ascii="Arial" w:eastAsia="Arial" w:hAnsi="Arial"/>
                <w:b/>
                <w:sz w:val="20"/>
              </w:rPr>
              <w:t>SC 1.2.2 – Garanties apportées en termes de Cohérence des volumes d'heures prévus en fonction des moyens techniques et de la méthodologie proposée (10 points)</w:t>
            </w:r>
          </w:p>
          <w:p w14:paraId="5F95C1D3" w14:textId="5FF6A5BA" w:rsidR="005C1ED6" w:rsidRPr="005C1ED6" w:rsidRDefault="005C1ED6" w:rsidP="005C1ED6">
            <w:pPr>
              <w:ind w:right="79"/>
              <w:rPr>
                <w:rFonts w:ascii="Arial" w:hAnsi="Arial"/>
                <w:sz w:val="20"/>
                <w:szCs w:val="20"/>
              </w:rPr>
            </w:pPr>
            <w:r w:rsidRPr="005C1ED6">
              <w:rPr>
                <w:rFonts w:ascii="Arial" w:hAnsi="Arial"/>
                <w:sz w:val="20"/>
                <w:szCs w:val="20"/>
              </w:rPr>
              <w:t>Ce critère sera apprécié en fonction des réponses apportées en termes de cohérence sur le volume d’heures prévus en fonction des différents sites ainsi que les moyens techniques mis à disposition et la méthodologie proposée.</w:t>
            </w:r>
          </w:p>
          <w:p w14:paraId="1440C9F5" w14:textId="77777777" w:rsidR="005C1ED6" w:rsidRPr="005C1ED6" w:rsidRDefault="005C1ED6" w:rsidP="005C1ED6">
            <w:pPr>
              <w:ind w:right="79"/>
              <w:rPr>
                <w:rFonts w:ascii="Arial" w:hAnsi="Arial"/>
                <w:sz w:val="20"/>
                <w:szCs w:val="20"/>
              </w:rPr>
            </w:pPr>
          </w:p>
          <w:p w14:paraId="0F39AE85" w14:textId="77777777" w:rsidR="005C1ED6" w:rsidRPr="005C1ED6" w:rsidRDefault="005C1ED6" w:rsidP="005C1ED6">
            <w:pPr>
              <w:spacing w:after="60"/>
              <w:ind w:right="79"/>
              <w:rPr>
                <w:rFonts w:ascii="Arial" w:hAnsi="Arial"/>
                <w:sz w:val="20"/>
                <w:szCs w:val="20"/>
              </w:rPr>
            </w:pPr>
            <w:r w:rsidRPr="005C1ED6">
              <w:rPr>
                <w:rFonts w:ascii="Arial" w:eastAsia="Arial" w:hAnsi="Arial"/>
                <w:b/>
                <w:sz w:val="20"/>
              </w:rPr>
              <w:t>SC 1.2.3 – Garanties apportées s’agissant des qualifications professionnelles des agents affectés à l’exécution de la prestation. (5 points)</w:t>
            </w:r>
          </w:p>
          <w:p w14:paraId="32E8E940" w14:textId="77777777" w:rsidR="005C1ED6" w:rsidRPr="005C1ED6" w:rsidRDefault="005C1ED6" w:rsidP="005C1ED6">
            <w:pPr>
              <w:ind w:right="79"/>
              <w:rPr>
                <w:rFonts w:ascii="Arial" w:eastAsia="Arial" w:hAnsi="Arial"/>
                <w:sz w:val="20"/>
              </w:rPr>
            </w:pPr>
            <w:r w:rsidRPr="005C1ED6">
              <w:rPr>
                <w:rFonts w:ascii="Arial" w:hAnsi="Arial"/>
                <w:sz w:val="20"/>
                <w:szCs w:val="20"/>
              </w:rPr>
              <w:t xml:space="preserve">Ce critère sera apprécié en fonction des réponses apportées notamment sur les diverses qualifications des agents affectés à l’exécution de la prestation dont </w:t>
            </w:r>
            <w:r w:rsidRPr="005C1ED6">
              <w:rPr>
                <w:rFonts w:ascii="Arial" w:eastAsia="Arial" w:hAnsi="Arial"/>
                <w:sz w:val="20"/>
              </w:rPr>
              <w:t>dispose le candidat.</w:t>
            </w:r>
          </w:p>
          <w:p w14:paraId="2C491A49" w14:textId="77777777" w:rsidR="005C1ED6" w:rsidRPr="005C1ED6" w:rsidRDefault="005C1ED6" w:rsidP="005C1ED6">
            <w:pPr>
              <w:ind w:right="79"/>
              <w:rPr>
                <w:rFonts w:ascii="Arial" w:eastAsia="Arial" w:hAnsi="Arial"/>
                <w:sz w:val="20"/>
              </w:rPr>
            </w:pPr>
          </w:p>
          <w:p w14:paraId="0B823ACA" w14:textId="77777777" w:rsidR="005C1ED6" w:rsidRPr="005C1ED6" w:rsidRDefault="005C1ED6" w:rsidP="005C1ED6">
            <w:pPr>
              <w:ind w:right="79"/>
              <w:rPr>
                <w:rFonts w:ascii="Arial" w:eastAsia="Arial" w:hAnsi="Arial"/>
                <w:b/>
                <w:sz w:val="20"/>
              </w:rPr>
            </w:pPr>
            <w:r w:rsidRPr="005C1ED6">
              <w:rPr>
                <w:rFonts w:ascii="Arial" w:eastAsia="Arial" w:hAnsi="Arial"/>
                <w:b/>
                <w:sz w:val="20"/>
              </w:rPr>
              <w:t>SC 1.2.4 – Garanties apportées en termes d’équipe non ouvrante (encadrement, pilote, chef d’équipe) (6 points)</w:t>
            </w:r>
          </w:p>
          <w:p w14:paraId="1E1609D0" w14:textId="77777777" w:rsidR="005C1ED6" w:rsidRPr="005C1ED6" w:rsidRDefault="005C1ED6" w:rsidP="005C1ED6">
            <w:pPr>
              <w:ind w:right="79"/>
              <w:rPr>
                <w:rFonts w:ascii="Arial" w:hAnsi="Arial"/>
                <w:sz w:val="20"/>
                <w:szCs w:val="20"/>
              </w:rPr>
            </w:pPr>
            <w:r w:rsidRPr="005C1ED6">
              <w:rPr>
                <w:rFonts w:ascii="Arial" w:hAnsi="Arial"/>
                <w:sz w:val="20"/>
                <w:szCs w:val="20"/>
              </w:rPr>
              <w:t xml:space="preserve">Ce critère sera apprécié en fonction des réponses apportées s’agissant de l’équipe non ouvrante, plus particulièrement son fonctionnement.   </w:t>
            </w:r>
          </w:p>
          <w:p w14:paraId="3303F619" w14:textId="11B1B193" w:rsidR="00513F68" w:rsidRDefault="00513F68" w:rsidP="002E4D39">
            <w:pPr>
              <w:pStyle w:val="Normaldcal"/>
              <w:numPr>
                <w:ilvl w:val="0"/>
                <w:numId w:val="5"/>
              </w:numPr>
              <w:snapToGrid w:val="0"/>
              <w:spacing w:line="276" w:lineRule="auto"/>
              <w:jc w:val="both"/>
              <w:rPr>
                <w:rFonts w:ascii="Arial" w:hAnsi="Arial" w:cs="Arial"/>
                <w:bCs/>
                <w:color w:val="000000"/>
                <w:sz w:val="20"/>
              </w:rPr>
            </w:pPr>
          </w:p>
        </w:tc>
        <w:tc>
          <w:tcPr>
            <w:tcW w:w="7292" w:type="dxa"/>
            <w:tcBorders>
              <w:left w:val="single" w:sz="2" w:space="0" w:color="000000"/>
              <w:right w:val="single" w:sz="2" w:space="0" w:color="000000"/>
            </w:tcBorders>
            <w:shd w:val="clear" w:color="auto" w:fill="auto"/>
            <w:tcMar>
              <w:top w:w="55" w:type="dxa"/>
              <w:left w:w="55" w:type="dxa"/>
              <w:bottom w:w="55" w:type="dxa"/>
              <w:right w:w="55" w:type="dxa"/>
            </w:tcMar>
          </w:tcPr>
          <w:p w14:paraId="01BE8AB0" w14:textId="77777777" w:rsidR="00513F68" w:rsidRDefault="00513F68">
            <w:pPr>
              <w:pStyle w:val="TableContents"/>
              <w:snapToGrid w:val="0"/>
              <w:spacing w:line="276" w:lineRule="auto"/>
            </w:pPr>
          </w:p>
          <w:p w14:paraId="43C86A43" w14:textId="77777777" w:rsidR="0067497F" w:rsidRDefault="0067497F">
            <w:pPr>
              <w:pStyle w:val="TableContents"/>
              <w:snapToGrid w:val="0"/>
              <w:spacing w:line="276" w:lineRule="auto"/>
            </w:pPr>
          </w:p>
          <w:p w14:paraId="1D6921E8" w14:textId="77777777" w:rsidR="0067497F" w:rsidRDefault="0067497F">
            <w:pPr>
              <w:pStyle w:val="TableContents"/>
              <w:snapToGrid w:val="0"/>
              <w:spacing w:line="276" w:lineRule="auto"/>
            </w:pPr>
          </w:p>
          <w:p w14:paraId="5E35E2E7" w14:textId="77777777" w:rsidR="0067497F" w:rsidRDefault="0067497F">
            <w:pPr>
              <w:pStyle w:val="TableContents"/>
              <w:snapToGrid w:val="0"/>
              <w:spacing w:line="276" w:lineRule="auto"/>
            </w:pPr>
          </w:p>
          <w:p w14:paraId="65854DC9" w14:textId="77777777" w:rsidR="0067497F" w:rsidRDefault="0067497F">
            <w:pPr>
              <w:pStyle w:val="TableContents"/>
              <w:snapToGrid w:val="0"/>
              <w:spacing w:line="276" w:lineRule="auto"/>
            </w:pPr>
          </w:p>
          <w:p w14:paraId="6E3BC9A9" w14:textId="77777777" w:rsidR="0067497F" w:rsidRDefault="0067497F">
            <w:pPr>
              <w:pStyle w:val="TableContents"/>
              <w:snapToGrid w:val="0"/>
              <w:spacing w:line="276" w:lineRule="auto"/>
            </w:pPr>
          </w:p>
          <w:p w14:paraId="4B622940" w14:textId="77777777" w:rsidR="0067497F" w:rsidRDefault="0067497F">
            <w:pPr>
              <w:pStyle w:val="TableContents"/>
              <w:snapToGrid w:val="0"/>
              <w:spacing w:line="276" w:lineRule="auto"/>
            </w:pPr>
          </w:p>
          <w:p w14:paraId="043AFA37" w14:textId="77777777" w:rsidR="0067497F" w:rsidRDefault="0067497F">
            <w:pPr>
              <w:pStyle w:val="TableContents"/>
              <w:snapToGrid w:val="0"/>
              <w:spacing w:line="276" w:lineRule="auto"/>
            </w:pPr>
          </w:p>
          <w:p w14:paraId="70D04C21" w14:textId="77777777" w:rsidR="0067497F" w:rsidRDefault="0067497F">
            <w:pPr>
              <w:pStyle w:val="TableContents"/>
              <w:snapToGrid w:val="0"/>
              <w:spacing w:line="276" w:lineRule="auto"/>
            </w:pPr>
          </w:p>
          <w:p w14:paraId="2904ACCB" w14:textId="77777777" w:rsidR="0067497F" w:rsidRDefault="0067497F">
            <w:pPr>
              <w:pStyle w:val="TableContents"/>
              <w:snapToGrid w:val="0"/>
              <w:spacing w:line="276" w:lineRule="auto"/>
            </w:pPr>
          </w:p>
          <w:p w14:paraId="620E1CAC" w14:textId="77777777" w:rsidR="0067497F" w:rsidRDefault="0067497F">
            <w:pPr>
              <w:pStyle w:val="TableContents"/>
              <w:snapToGrid w:val="0"/>
              <w:spacing w:line="276" w:lineRule="auto"/>
            </w:pPr>
          </w:p>
          <w:p w14:paraId="0486A571" w14:textId="77777777" w:rsidR="0067497F" w:rsidRDefault="0067497F">
            <w:pPr>
              <w:pStyle w:val="TableContents"/>
              <w:snapToGrid w:val="0"/>
              <w:spacing w:line="276" w:lineRule="auto"/>
            </w:pPr>
          </w:p>
          <w:p w14:paraId="6C59A9A0" w14:textId="77777777" w:rsidR="0067497F" w:rsidRDefault="0067497F">
            <w:pPr>
              <w:pStyle w:val="TableContents"/>
              <w:snapToGrid w:val="0"/>
              <w:spacing w:line="276" w:lineRule="auto"/>
            </w:pPr>
          </w:p>
          <w:p w14:paraId="4D900521" w14:textId="77777777" w:rsidR="0067497F" w:rsidRDefault="0067497F">
            <w:pPr>
              <w:pStyle w:val="TableContents"/>
              <w:snapToGrid w:val="0"/>
              <w:spacing w:line="276" w:lineRule="auto"/>
            </w:pPr>
          </w:p>
          <w:p w14:paraId="3A04DC9F" w14:textId="3DF7E29B" w:rsidR="0067497F" w:rsidRDefault="0067497F">
            <w:pPr>
              <w:pStyle w:val="TableContents"/>
              <w:snapToGrid w:val="0"/>
              <w:spacing w:line="276" w:lineRule="auto"/>
            </w:pPr>
          </w:p>
        </w:tc>
      </w:tr>
      <w:tr w:rsidR="002E4D39" w14:paraId="5AB38EDA" w14:textId="77777777" w:rsidTr="0067497F">
        <w:trPr>
          <w:gridBefore w:val="1"/>
          <w:wBefore w:w="22" w:type="dxa"/>
          <w:trHeight w:val="25"/>
        </w:trPr>
        <w:tc>
          <w:tcPr>
            <w:tcW w:w="7260" w:type="dxa"/>
            <w:tcBorders>
              <w:left w:val="single" w:sz="2" w:space="0" w:color="000000"/>
              <w:bottom w:val="single" w:sz="2" w:space="0" w:color="000000"/>
            </w:tcBorders>
            <w:shd w:val="clear" w:color="auto" w:fill="auto"/>
            <w:tcMar>
              <w:top w:w="55" w:type="dxa"/>
              <w:left w:w="55" w:type="dxa"/>
              <w:bottom w:w="55" w:type="dxa"/>
              <w:right w:w="55" w:type="dxa"/>
            </w:tcMar>
          </w:tcPr>
          <w:p w14:paraId="318F788D" w14:textId="77777777" w:rsidR="002E4D39" w:rsidRDefault="002E4D39" w:rsidP="00100986">
            <w:pPr>
              <w:pStyle w:val="Normaldcal"/>
              <w:snapToGrid w:val="0"/>
              <w:spacing w:line="276" w:lineRule="auto"/>
              <w:ind w:left="0"/>
              <w:jc w:val="both"/>
              <w:rPr>
                <w:rFonts w:ascii="Arial" w:hAnsi="Arial" w:cs="Arial"/>
                <w:b/>
                <w:bCs/>
                <w:sz w:val="20"/>
              </w:rPr>
            </w:pPr>
          </w:p>
        </w:tc>
        <w:tc>
          <w:tcPr>
            <w:tcW w:w="729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8107709" w14:textId="77777777" w:rsidR="002E4D39" w:rsidRDefault="002E4D39">
            <w:pPr>
              <w:pStyle w:val="TableContents"/>
              <w:snapToGrid w:val="0"/>
              <w:spacing w:line="276" w:lineRule="auto"/>
            </w:pPr>
          </w:p>
        </w:tc>
      </w:tr>
      <w:tr w:rsidR="002E4D39" w14:paraId="368F52F2" w14:textId="77777777" w:rsidTr="0067497F">
        <w:tc>
          <w:tcPr>
            <w:tcW w:w="7285" w:type="dxa"/>
            <w:gridSpan w:val="2"/>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14:paraId="39898E1F" w14:textId="4A477AE4" w:rsidR="002E4D39" w:rsidRDefault="00BD04EF" w:rsidP="00B845CC">
            <w:pPr>
              <w:pStyle w:val="Normaldcal"/>
              <w:snapToGrid w:val="0"/>
              <w:spacing w:line="276" w:lineRule="auto"/>
              <w:ind w:left="0"/>
              <w:jc w:val="both"/>
              <w:rPr>
                <w:rFonts w:ascii="Arial" w:hAnsi="Arial" w:cs="Arial"/>
                <w:b/>
                <w:bCs/>
                <w:sz w:val="20"/>
              </w:rPr>
            </w:pPr>
            <w:r w:rsidRPr="00BD04EF">
              <w:rPr>
                <w:rFonts w:ascii="Arial" w:hAnsi="Arial" w:cs="Arial"/>
                <w:b/>
                <w:color w:val="000000"/>
                <w:sz w:val="20"/>
              </w:rPr>
              <w:t>VALEUR ENVIRONNEMENTALE</w:t>
            </w:r>
          </w:p>
        </w:tc>
        <w:tc>
          <w:tcPr>
            <w:tcW w:w="7289" w:type="dxa"/>
            <w:tcBorders>
              <w:top w:val="single" w:sz="4"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D1E1818" w14:textId="77777777" w:rsidR="002E4D39" w:rsidRDefault="00C70290">
            <w:pPr>
              <w:pStyle w:val="TableContents"/>
              <w:snapToGrid w:val="0"/>
              <w:spacing w:line="276" w:lineRule="auto"/>
              <w:jc w:val="both"/>
              <w:rPr>
                <w:rFonts w:ascii="Arial" w:hAnsi="Arial" w:cs="Arial"/>
                <w:color w:val="000000"/>
              </w:rPr>
            </w:pPr>
            <w:r>
              <w:rPr>
                <w:rFonts w:ascii="Arial" w:hAnsi="Arial" w:cs="Arial"/>
                <w:b/>
                <w:color w:val="000000"/>
              </w:rPr>
              <w:t>Réponses synthétiques (200 mots maximum), en indiquant les numéros de pages correspondant au mémoire technique.</w:t>
            </w:r>
          </w:p>
        </w:tc>
      </w:tr>
      <w:tr w:rsidR="00513F68" w14:paraId="307B6200" w14:textId="77777777" w:rsidTr="0067497F">
        <w:tc>
          <w:tcPr>
            <w:tcW w:w="7285" w:type="dxa"/>
            <w:gridSpan w:val="2"/>
            <w:tcBorders>
              <w:left w:val="single" w:sz="2" w:space="0" w:color="000000"/>
              <w:bottom w:val="single" w:sz="2" w:space="0" w:color="000000"/>
            </w:tcBorders>
            <w:shd w:val="clear" w:color="auto" w:fill="auto"/>
            <w:tcMar>
              <w:top w:w="55" w:type="dxa"/>
              <w:left w:w="55" w:type="dxa"/>
              <w:bottom w:w="55" w:type="dxa"/>
              <w:right w:w="55" w:type="dxa"/>
            </w:tcMar>
          </w:tcPr>
          <w:p w14:paraId="1BDB99A3" w14:textId="77777777" w:rsidR="00BD04EF" w:rsidRDefault="00BD04EF" w:rsidP="00BD04EF">
            <w:pPr>
              <w:rPr>
                <w:rFonts w:ascii="Arial" w:hAnsi="Arial"/>
                <w:b/>
                <w:bCs/>
                <w:sz w:val="20"/>
                <w:szCs w:val="20"/>
              </w:rPr>
            </w:pPr>
            <w:r w:rsidRPr="00270EBF">
              <w:rPr>
                <w:rFonts w:ascii="Arial" w:hAnsi="Arial"/>
                <w:b/>
                <w:bCs/>
                <w:sz w:val="20"/>
                <w:szCs w:val="20"/>
              </w:rPr>
              <w:t>Ce critère sera apprécié au regard des garanties apportées en termes de politique environnementale globale de la société, sur l’empreinte carbone des activités au titre du contrat ainsi que sur la gestion des déchets.</w:t>
            </w:r>
            <w:r w:rsidRPr="00270EBF">
              <w:rPr>
                <w:rFonts w:ascii="Arial" w:hAnsi="Arial"/>
                <w:bCs/>
                <w:sz w:val="20"/>
                <w:szCs w:val="20"/>
              </w:rPr>
              <w:t xml:space="preserve"> </w:t>
            </w:r>
            <w:r w:rsidRPr="00270EBF">
              <w:rPr>
                <w:rFonts w:ascii="Arial" w:hAnsi="Arial"/>
                <w:b/>
                <w:bCs/>
                <w:sz w:val="20"/>
                <w:szCs w:val="20"/>
              </w:rPr>
              <w:t>(10 points)</w:t>
            </w:r>
          </w:p>
          <w:p w14:paraId="52A1B8FD" w14:textId="77777777" w:rsidR="00BD04EF" w:rsidRDefault="00BD04EF" w:rsidP="00BD04EF">
            <w:pPr>
              <w:rPr>
                <w:rFonts w:ascii="Arial" w:hAnsi="Arial"/>
                <w:bCs/>
                <w:sz w:val="20"/>
                <w:szCs w:val="20"/>
              </w:rPr>
            </w:pPr>
          </w:p>
          <w:p w14:paraId="21429349" w14:textId="77777777" w:rsidR="00BD04EF" w:rsidRPr="00BD04EF" w:rsidRDefault="00BD04EF" w:rsidP="00BD04EF">
            <w:pPr>
              <w:rPr>
                <w:rFonts w:ascii="Arial" w:hAnsi="Arial"/>
                <w:b/>
                <w:bCs/>
                <w:sz w:val="20"/>
                <w:szCs w:val="20"/>
              </w:rPr>
            </w:pPr>
            <w:r w:rsidRPr="00BD04EF">
              <w:rPr>
                <w:rFonts w:ascii="Arial" w:hAnsi="Arial"/>
                <w:b/>
                <w:bCs/>
                <w:sz w:val="20"/>
                <w:szCs w:val="20"/>
              </w:rPr>
              <w:t>SC 3.1 Garanties apportées en termes de surveillance environnementale dans l'exécution de leurs prestations (4 points)</w:t>
            </w:r>
          </w:p>
          <w:p w14:paraId="1219150A" w14:textId="77777777" w:rsidR="00BD04EF" w:rsidRDefault="00BD04EF" w:rsidP="00BD04EF">
            <w:pPr>
              <w:rPr>
                <w:rFonts w:ascii="Arial" w:hAnsi="Arial"/>
                <w:sz w:val="20"/>
                <w:szCs w:val="20"/>
              </w:rPr>
            </w:pPr>
            <w:r w:rsidRPr="001C44A5">
              <w:rPr>
                <w:rFonts w:ascii="Arial" w:hAnsi="Arial"/>
                <w:sz w:val="20"/>
                <w:szCs w:val="20"/>
              </w:rPr>
              <w:t>Ce critère sera apprécié en fonction des réponses apportées s’agissant d</w:t>
            </w:r>
            <w:r>
              <w:rPr>
                <w:rFonts w:ascii="Arial" w:hAnsi="Arial"/>
                <w:sz w:val="20"/>
                <w:szCs w:val="20"/>
              </w:rPr>
              <w:t>e la formation et sensibilisation des agents à la surveillance environnementale des bâtiments dans lesquelles ils exécutent leurs prestations.</w:t>
            </w:r>
          </w:p>
          <w:p w14:paraId="6748D8FA" w14:textId="77777777" w:rsidR="00BD04EF" w:rsidRDefault="00BD04EF" w:rsidP="00BD04EF">
            <w:pPr>
              <w:rPr>
                <w:rFonts w:hint="eastAsia"/>
              </w:rPr>
            </w:pPr>
          </w:p>
          <w:p w14:paraId="70B8DF6F" w14:textId="77777777" w:rsidR="00BD04EF" w:rsidRPr="00BD04EF" w:rsidRDefault="00BD04EF" w:rsidP="00BD04EF">
            <w:pPr>
              <w:rPr>
                <w:rFonts w:ascii="Arial" w:hAnsi="Arial"/>
                <w:b/>
                <w:bCs/>
                <w:sz w:val="20"/>
                <w:szCs w:val="20"/>
              </w:rPr>
            </w:pPr>
            <w:r w:rsidRPr="00BD04EF">
              <w:rPr>
                <w:rFonts w:ascii="Arial" w:hAnsi="Arial"/>
                <w:b/>
                <w:bCs/>
                <w:sz w:val="20"/>
                <w:szCs w:val="20"/>
              </w:rPr>
              <w:t xml:space="preserve">SC3.2 Garanties apportées en termes de limitation de l'empreinte </w:t>
            </w:r>
            <w:proofErr w:type="spellStart"/>
            <w:r w:rsidRPr="00BD04EF">
              <w:rPr>
                <w:rFonts w:ascii="Arial" w:hAnsi="Arial"/>
                <w:b/>
                <w:bCs/>
                <w:sz w:val="20"/>
                <w:szCs w:val="20"/>
              </w:rPr>
              <w:t>carbonne</w:t>
            </w:r>
            <w:proofErr w:type="spellEnd"/>
            <w:r w:rsidRPr="00BD04EF">
              <w:rPr>
                <w:rFonts w:ascii="Arial" w:hAnsi="Arial"/>
                <w:b/>
                <w:bCs/>
                <w:sz w:val="20"/>
                <w:szCs w:val="20"/>
              </w:rPr>
              <w:t xml:space="preserve"> dans le déplacement des agents affectés à l'exécution de la prestation. (4 points)</w:t>
            </w:r>
          </w:p>
          <w:p w14:paraId="7F60A5BF" w14:textId="77777777" w:rsidR="00BD04EF" w:rsidRDefault="00BD04EF" w:rsidP="00BD04EF">
            <w:pPr>
              <w:rPr>
                <w:rFonts w:ascii="Arial" w:hAnsi="Arial"/>
                <w:bCs/>
                <w:sz w:val="20"/>
                <w:szCs w:val="20"/>
              </w:rPr>
            </w:pPr>
            <w:r w:rsidRPr="00A564D4">
              <w:rPr>
                <w:rFonts w:ascii="Arial" w:hAnsi="Arial"/>
                <w:bCs/>
                <w:sz w:val="20"/>
                <w:szCs w:val="20"/>
              </w:rPr>
              <w:t>Ce critère sera apprécié en fonction des réponses apportées s’agissant des véhicules mis à disposition pour l’équipe encadrante, la limitation des déplacements et la sensibilisation des agents affectés à l’exécution des prestations à l’utilisation de la mobilité douce.</w:t>
            </w:r>
          </w:p>
          <w:p w14:paraId="39C39D7A" w14:textId="77777777" w:rsidR="00BD04EF" w:rsidRPr="005F4220" w:rsidRDefault="00BD04EF" w:rsidP="00BD04EF">
            <w:pPr>
              <w:rPr>
                <w:rFonts w:ascii="Arial" w:hAnsi="Arial"/>
                <w:sz w:val="20"/>
                <w:szCs w:val="20"/>
              </w:rPr>
            </w:pPr>
          </w:p>
          <w:p w14:paraId="207D2C5C" w14:textId="77777777" w:rsidR="00BD04EF" w:rsidRPr="00BD04EF" w:rsidRDefault="00BD04EF" w:rsidP="00BD04EF">
            <w:pPr>
              <w:rPr>
                <w:rFonts w:ascii="Arial" w:hAnsi="Arial"/>
                <w:b/>
                <w:sz w:val="20"/>
                <w:szCs w:val="20"/>
              </w:rPr>
            </w:pPr>
            <w:r w:rsidRPr="00BD04EF">
              <w:rPr>
                <w:rFonts w:ascii="Arial" w:hAnsi="Arial"/>
                <w:b/>
                <w:sz w:val="20"/>
                <w:szCs w:val="20"/>
              </w:rPr>
              <w:t>SC3.3 Garanties apportées en termes de Gestion des déchets issus de l'exécution de la prestation. (2 points)</w:t>
            </w:r>
          </w:p>
          <w:p w14:paraId="7D1B937E" w14:textId="77777777" w:rsidR="00BD04EF" w:rsidRPr="005F4220" w:rsidRDefault="00BD04EF" w:rsidP="00BD04EF">
            <w:pPr>
              <w:rPr>
                <w:rFonts w:ascii="Arial" w:hAnsi="Arial"/>
                <w:sz w:val="20"/>
                <w:szCs w:val="20"/>
              </w:rPr>
            </w:pPr>
            <w:r>
              <w:rPr>
                <w:rFonts w:ascii="Arial" w:hAnsi="Arial"/>
                <w:sz w:val="20"/>
                <w:szCs w:val="20"/>
              </w:rPr>
              <w:t>Ce critère sera apprécié en fonction des réponses apportées s’agissant de la limitation des déchets issus de l’exécution de la prestation et de leur traitement.</w:t>
            </w:r>
          </w:p>
          <w:p w14:paraId="3BE9ECB4" w14:textId="77777777" w:rsidR="00513F68" w:rsidRDefault="00513F68">
            <w:pPr>
              <w:pStyle w:val="Normaldcal"/>
              <w:snapToGrid w:val="0"/>
              <w:spacing w:line="276" w:lineRule="auto"/>
              <w:ind w:left="0"/>
              <w:jc w:val="both"/>
              <w:rPr>
                <w:rFonts w:ascii="Arial" w:hAnsi="Arial" w:cs="Arial"/>
                <w:color w:val="000000"/>
                <w:sz w:val="20"/>
              </w:rPr>
            </w:pPr>
          </w:p>
        </w:tc>
        <w:tc>
          <w:tcPr>
            <w:tcW w:w="728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82A7947" w14:textId="77777777" w:rsidR="00513F68" w:rsidRDefault="00513F68">
            <w:pPr>
              <w:pStyle w:val="TableContents"/>
              <w:snapToGrid w:val="0"/>
              <w:spacing w:line="276" w:lineRule="auto"/>
              <w:jc w:val="both"/>
              <w:rPr>
                <w:rFonts w:ascii="Arial" w:hAnsi="Arial" w:cs="Arial"/>
                <w:color w:val="000000"/>
              </w:rPr>
            </w:pPr>
          </w:p>
        </w:tc>
      </w:tr>
      <w:tr w:rsidR="006E7657" w14:paraId="76014F09" w14:textId="77777777" w:rsidTr="0067497F">
        <w:tc>
          <w:tcPr>
            <w:tcW w:w="7285" w:type="dxa"/>
            <w:gridSpan w:val="2"/>
            <w:tcBorders>
              <w:left w:val="single" w:sz="2" w:space="0" w:color="000000"/>
              <w:bottom w:val="single" w:sz="2" w:space="0" w:color="000000"/>
            </w:tcBorders>
            <w:shd w:val="clear" w:color="auto" w:fill="auto"/>
            <w:tcMar>
              <w:top w:w="55" w:type="dxa"/>
              <w:left w:w="55" w:type="dxa"/>
              <w:bottom w:w="55" w:type="dxa"/>
              <w:right w:w="55" w:type="dxa"/>
            </w:tcMar>
          </w:tcPr>
          <w:p w14:paraId="086B5F3D" w14:textId="77777777" w:rsidR="006E7657" w:rsidRDefault="006E7657">
            <w:pPr>
              <w:pStyle w:val="Normaldcal"/>
              <w:snapToGrid w:val="0"/>
              <w:spacing w:line="276" w:lineRule="auto"/>
              <w:ind w:left="0"/>
              <w:jc w:val="both"/>
              <w:rPr>
                <w:rFonts w:ascii="Arial" w:hAnsi="Arial" w:cs="Arial"/>
                <w:b/>
                <w:bCs/>
                <w:sz w:val="20"/>
              </w:rPr>
            </w:pPr>
            <w:r w:rsidRPr="006E7657">
              <w:rPr>
                <w:rFonts w:ascii="Arial" w:hAnsi="Arial" w:cs="Arial"/>
                <w:b/>
                <w:color w:val="000000"/>
                <w:sz w:val="22"/>
              </w:rPr>
              <w:t>Prix des prestations</w:t>
            </w:r>
          </w:p>
        </w:tc>
        <w:tc>
          <w:tcPr>
            <w:tcW w:w="728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A315458" w14:textId="77777777" w:rsidR="006E7657" w:rsidRDefault="006E7657" w:rsidP="006E7657">
            <w:pPr>
              <w:pStyle w:val="TableContents"/>
              <w:spacing w:line="276" w:lineRule="auto"/>
              <w:rPr>
                <w:rFonts w:ascii="Arial" w:hAnsi="Arial" w:cs="Arial"/>
                <w:b/>
                <w:color w:val="000000"/>
              </w:rPr>
            </w:pPr>
            <w:r>
              <w:rPr>
                <w:rFonts w:ascii="Arial" w:hAnsi="Arial" w:cs="Arial"/>
                <w:b/>
                <w:color w:val="000000"/>
              </w:rPr>
              <w:t>Partie du cadre à remplir :</w:t>
            </w:r>
          </w:p>
          <w:p w14:paraId="717D7BBF" w14:textId="77777777" w:rsidR="006E7657" w:rsidRDefault="006E7657" w:rsidP="006E7657">
            <w:pPr>
              <w:pStyle w:val="TableContents"/>
              <w:numPr>
                <w:ilvl w:val="0"/>
                <w:numId w:val="5"/>
              </w:numPr>
              <w:snapToGrid w:val="0"/>
              <w:spacing w:line="276" w:lineRule="auto"/>
              <w:jc w:val="both"/>
              <w:rPr>
                <w:rFonts w:ascii="Arial" w:hAnsi="Arial" w:cs="Arial"/>
                <w:color w:val="000000"/>
              </w:rPr>
            </w:pPr>
            <w:r>
              <w:rPr>
                <w:rFonts w:ascii="Arial" w:hAnsi="Arial" w:cs="Arial"/>
                <w:color w:val="000000"/>
              </w:rPr>
              <w:t>En indiquant le montant demandé.</w:t>
            </w:r>
          </w:p>
        </w:tc>
      </w:tr>
      <w:tr w:rsidR="006E7657" w14:paraId="0621E788" w14:textId="77777777" w:rsidTr="0067497F">
        <w:tc>
          <w:tcPr>
            <w:tcW w:w="7285" w:type="dxa"/>
            <w:gridSpan w:val="2"/>
            <w:tcBorders>
              <w:left w:val="single" w:sz="2" w:space="0" w:color="000000"/>
              <w:bottom w:val="single" w:sz="2" w:space="0" w:color="000000"/>
            </w:tcBorders>
            <w:shd w:val="clear" w:color="auto" w:fill="auto"/>
            <w:tcMar>
              <w:top w:w="55" w:type="dxa"/>
              <w:left w:w="55" w:type="dxa"/>
              <w:bottom w:w="55" w:type="dxa"/>
              <w:right w:w="55" w:type="dxa"/>
            </w:tcMar>
          </w:tcPr>
          <w:p w14:paraId="2B4207D4" w14:textId="0A8F2D0E" w:rsidR="006E7657" w:rsidRPr="006E7657" w:rsidRDefault="006E7657">
            <w:pPr>
              <w:pStyle w:val="Normaldcal"/>
              <w:snapToGrid w:val="0"/>
              <w:spacing w:line="276" w:lineRule="auto"/>
              <w:ind w:left="0"/>
              <w:jc w:val="both"/>
              <w:rPr>
                <w:rFonts w:ascii="Arial" w:hAnsi="Arial" w:cs="Arial"/>
                <w:b/>
                <w:color w:val="000000"/>
                <w:sz w:val="22"/>
              </w:rPr>
            </w:pPr>
            <w:r w:rsidRPr="006E7657">
              <w:rPr>
                <w:rFonts w:ascii="Arial" w:hAnsi="Arial" w:cs="Arial"/>
                <w:b/>
                <w:color w:val="000000"/>
                <w:sz w:val="20"/>
              </w:rPr>
              <w:t xml:space="preserve"> Montant du forfait annuel</w:t>
            </w:r>
            <w:r w:rsidR="000A2D0A">
              <w:rPr>
                <w:rFonts w:ascii="Arial" w:hAnsi="Arial" w:cs="Arial"/>
                <w:b/>
                <w:color w:val="000000"/>
                <w:sz w:val="20"/>
              </w:rPr>
              <w:t xml:space="preserve"> + montant facture type DQE</w:t>
            </w:r>
          </w:p>
        </w:tc>
        <w:tc>
          <w:tcPr>
            <w:tcW w:w="728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F3317B9" w14:textId="77777777" w:rsidR="006E7657" w:rsidRDefault="006E7657">
            <w:pPr>
              <w:pStyle w:val="TableContents"/>
              <w:snapToGrid w:val="0"/>
              <w:spacing w:line="276" w:lineRule="auto"/>
              <w:jc w:val="both"/>
              <w:rPr>
                <w:rFonts w:ascii="Arial" w:hAnsi="Arial" w:cs="Arial"/>
                <w:color w:val="000000"/>
              </w:rPr>
            </w:pPr>
          </w:p>
        </w:tc>
      </w:tr>
    </w:tbl>
    <w:p w14:paraId="6FA54964" w14:textId="77777777" w:rsidR="00513F68" w:rsidRDefault="00513F68">
      <w:pPr>
        <w:pStyle w:val="Pieddepage"/>
        <w:tabs>
          <w:tab w:val="clear" w:pos="4819"/>
          <w:tab w:val="clear" w:pos="9071"/>
          <w:tab w:val="center" w:pos="9471"/>
          <w:tab w:val="right" w:pos="9638"/>
        </w:tabs>
        <w:rPr>
          <w:rFonts w:ascii="Arial" w:hAnsi="Arial" w:cs="Arial"/>
        </w:rPr>
      </w:pPr>
    </w:p>
    <w:sectPr w:rsidR="00513F68">
      <w:headerReference w:type="default" r:id="rId10"/>
      <w:footerReference w:type="default" r:id="rId11"/>
      <w:pgSz w:w="16838" w:h="11906" w:orient="landscape"/>
      <w:pgMar w:top="397" w:right="1134" w:bottom="283"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6D7586" w14:textId="77777777" w:rsidR="002168DF" w:rsidRDefault="002168DF">
      <w:pPr>
        <w:rPr>
          <w:rFonts w:hint="eastAsia"/>
        </w:rPr>
      </w:pPr>
      <w:r>
        <w:separator/>
      </w:r>
    </w:p>
  </w:endnote>
  <w:endnote w:type="continuationSeparator" w:id="0">
    <w:p w14:paraId="764C49FD" w14:textId="77777777" w:rsidR="002168DF" w:rsidRDefault="002168DF">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2AFF" w:usb1="4000ACFF"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Arial Unicode MS'">
    <w:charset w:val="00"/>
    <w:family w:val="auto"/>
    <w:pitch w:val="variable"/>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ms Rmn">
    <w:panose1 w:val="02020603040505020304"/>
    <w:charset w:val="00"/>
    <w:family w:val="roman"/>
    <w:pitch w:val="variable"/>
  </w:font>
  <w:font w:name="Mangal">
    <w:altName w:val="Courier New"/>
    <w:panose1 w:val="00000400000000000000"/>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auto"/>
    <w:pitch w:val="variable"/>
  </w:font>
  <w:font w:name="Helv, Arial">
    <w:charset w:val="00"/>
    <w:family w:val="swiss"/>
    <w:pitch w:val="variable"/>
  </w:font>
  <w:font w:name="CG Times (W1)">
    <w:charset w:val="00"/>
    <w:family w:val="roman"/>
    <w:pitch w:val="variable"/>
  </w:font>
  <w:font w:name="Dutch, 'Times New Roman'">
    <w:charset w:val="00"/>
    <w:family w:val="roman"/>
    <w:pitch w:val="variable"/>
  </w:font>
  <w:font w:name="WenQuanYi Micro Hei">
    <w:charset w:val="00"/>
    <w:family w:val="auto"/>
    <w:pitch w:val="variable"/>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C841F6" w14:textId="2817155E" w:rsidR="0049079F" w:rsidRDefault="005E76C1">
    <w:pPr>
      <w:pStyle w:val="Pieddepage"/>
      <w:jc w:val="right"/>
    </w:pPr>
    <w:r>
      <w:rPr>
        <w:rFonts w:ascii="Arial" w:hAnsi="Arial" w:cs="Arial"/>
      </w:rPr>
      <w:fldChar w:fldCharType="begin"/>
    </w:r>
    <w:r>
      <w:rPr>
        <w:rFonts w:ascii="Arial" w:hAnsi="Arial" w:cs="Arial"/>
      </w:rPr>
      <w:instrText xml:space="preserve"> PAGE </w:instrText>
    </w:r>
    <w:r>
      <w:rPr>
        <w:rFonts w:ascii="Arial" w:hAnsi="Arial" w:cs="Arial"/>
      </w:rPr>
      <w:fldChar w:fldCharType="separate"/>
    </w:r>
    <w:r w:rsidR="0035549D">
      <w:rPr>
        <w:rFonts w:ascii="Arial" w:hAnsi="Arial" w:cs="Arial"/>
        <w:noProof/>
      </w:rPr>
      <w:t>2</w:t>
    </w:r>
    <w:r>
      <w:rPr>
        <w:rFonts w:ascii="Arial" w:hAnsi="Arial" w:cs="Arial"/>
      </w:rPr>
      <w:fldChar w:fldCharType="end"/>
    </w:r>
  </w:p>
  <w:p w14:paraId="65976F7A" w14:textId="77777777" w:rsidR="0049079F" w:rsidRDefault="0035549D">
    <w:pPr>
      <w:pStyle w:val="Pieddepage"/>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9071FD" w14:textId="77777777" w:rsidR="002168DF" w:rsidRDefault="002168DF">
      <w:pPr>
        <w:rPr>
          <w:rFonts w:hint="eastAsia"/>
        </w:rPr>
      </w:pPr>
      <w:r>
        <w:rPr>
          <w:color w:val="000000"/>
        </w:rPr>
        <w:separator/>
      </w:r>
    </w:p>
  </w:footnote>
  <w:footnote w:type="continuationSeparator" w:id="0">
    <w:p w14:paraId="1427D076" w14:textId="77777777" w:rsidR="002168DF" w:rsidRDefault="002168DF">
      <w:pPr>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AED894" w14:textId="286CDCE7" w:rsidR="00E92A6B" w:rsidRDefault="00E92A6B">
    <w:pPr>
      <w:pStyle w:val="En-tte"/>
    </w:pPr>
  </w:p>
  <w:p w14:paraId="09D049DD" w14:textId="77777777" w:rsidR="00E92A6B" w:rsidRDefault="00E92A6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4B431A"/>
    <w:multiLevelType w:val="multilevel"/>
    <w:tmpl w:val="E8242AE8"/>
    <w:lvl w:ilvl="0">
      <w:numFmt w:val="bullet"/>
      <w:lvlText w:val="-"/>
      <w:lvlJc w:val="left"/>
      <w:pPr>
        <w:ind w:left="947" w:hanging="360"/>
      </w:pPr>
      <w:rPr>
        <w:rFonts w:ascii="Calibri" w:eastAsia="Calibri" w:hAnsi="Calibri" w:cs="Calibri"/>
      </w:rPr>
    </w:lvl>
    <w:lvl w:ilvl="1">
      <w:numFmt w:val="bullet"/>
      <w:lvlText w:val="o"/>
      <w:lvlJc w:val="left"/>
      <w:pPr>
        <w:ind w:left="1667" w:hanging="360"/>
      </w:pPr>
      <w:rPr>
        <w:rFonts w:ascii="Courier New" w:hAnsi="Courier New" w:cs="Courier New"/>
      </w:rPr>
    </w:lvl>
    <w:lvl w:ilvl="2">
      <w:numFmt w:val="bullet"/>
      <w:lvlText w:val=""/>
      <w:lvlJc w:val="left"/>
      <w:pPr>
        <w:ind w:left="2387" w:hanging="360"/>
      </w:pPr>
      <w:rPr>
        <w:rFonts w:ascii="Wingdings" w:hAnsi="Wingdings"/>
      </w:rPr>
    </w:lvl>
    <w:lvl w:ilvl="3">
      <w:numFmt w:val="bullet"/>
      <w:lvlText w:val=""/>
      <w:lvlJc w:val="left"/>
      <w:pPr>
        <w:ind w:left="3107" w:hanging="360"/>
      </w:pPr>
      <w:rPr>
        <w:rFonts w:ascii="Symbol" w:hAnsi="Symbol"/>
      </w:rPr>
    </w:lvl>
    <w:lvl w:ilvl="4">
      <w:numFmt w:val="bullet"/>
      <w:lvlText w:val="o"/>
      <w:lvlJc w:val="left"/>
      <w:pPr>
        <w:ind w:left="3827" w:hanging="360"/>
      </w:pPr>
      <w:rPr>
        <w:rFonts w:ascii="Courier New" w:hAnsi="Courier New" w:cs="Courier New"/>
      </w:rPr>
    </w:lvl>
    <w:lvl w:ilvl="5">
      <w:numFmt w:val="bullet"/>
      <w:lvlText w:val=""/>
      <w:lvlJc w:val="left"/>
      <w:pPr>
        <w:ind w:left="4547" w:hanging="360"/>
      </w:pPr>
      <w:rPr>
        <w:rFonts w:ascii="Wingdings" w:hAnsi="Wingdings"/>
      </w:rPr>
    </w:lvl>
    <w:lvl w:ilvl="6">
      <w:numFmt w:val="bullet"/>
      <w:lvlText w:val=""/>
      <w:lvlJc w:val="left"/>
      <w:pPr>
        <w:ind w:left="5267" w:hanging="360"/>
      </w:pPr>
      <w:rPr>
        <w:rFonts w:ascii="Symbol" w:hAnsi="Symbol"/>
      </w:rPr>
    </w:lvl>
    <w:lvl w:ilvl="7">
      <w:numFmt w:val="bullet"/>
      <w:lvlText w:val="o"/>
      <w:lvlJc w:val="left"/>
      <w:pPr>
        <w:ind w:left="5987" w:hanging="360"/>
      </w:pPr>
      <w:rPr>
        <w:rFonts w:ascii="Courier New" w:hAnsi="Courier New" w:cs="Courier New"/>
      </w:rPr>
    </w:lvl>
    <w:lvl w:ilvl="8">
      <w:numFmt w:val="bullet"/>
      <w:lvlText w:val=""/>
      <w:lvlJc w:val="left"/>
      <w:pPr>
        <w:ind w:left="6707" w:hanging="360"/>
      </w:pPr>
      <w:rPr>
        <w:rFonts w:ascii="Wingdings" w:hAnsi="Wingdings"/>
      </w:rPr>
    </w:lvl>
  </w:abstractNum>
  <w:abstractNum w:abstractNumId="1" w15:restartNumberingAfterBreak="0">
    <w:nsid w:val="3F1D7303"/>
    <w:multiLevelType w:val="multilevel"/>
    <w:tmpl w:val="09123086"/>
    <w:styleLink w:val="WW8Num2"/>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OpenSymbol, 'Arial Unicode MS'" w:hAnsi="OpenSymbol, 'Arial Unicode MS'" w:cs="OpenSymbol, 'Arial Unicode MS'"/>
      </w:rPr>
    </w:lvl>
    <w:lvl w:ilvl="2">
      <w:numFmt w:val="bullet"/>
      <w:lvlText w:val="▪"/>
      <w:lvlJc w:val="left"/>
      <w:pPr>
        <w:ind w:left="1440" w:hanging="360"/>
      </w:pPr>
      <w:rPr>
        <w:rFonts w:ascii="OpenSymbol, 'Arial Unicode MS'" w:hAnsi="OpenSymbol, 'Arial Unicode MS'"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OpenSymbol, 'Arial Unicode MS'" w:hAnsi="OpenSymbol, 'Arial Unicode MS'" w:cs="OpenSymbol, 'Arial Unicode MS'"/>
      </w:rPr>
    </w:lvl>
    <w:lvl w:ilvl="5">
      <w:numFmt w:val="bullet"/>
      <w:lvlText w:val="▪"/>
      <w:lvlJc w:val="left"/>
      <w:pPr>
        <w:ind w:left="2520" w:hanging="360"/>
      </w:pPr>
      <w:rPr>
        <w:rFonts w:ascii="OpenSymbol, 'Arial Unicode MS'" w:hAnsi="OpenSymbol, 'Arial Unicode MS'"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OpenSymbol, 'Arial Unicode MS'" w:hAnsi="OpenSymbol, 'Arial Unicode MS'" w:cs="OpenSymbol, 'Arial Unicode MS'"/>
      </w:rPr>
    </w:lvl>
    <w:lvl w:ilvl="8">
      <w:numFmt w:val="bullet"/>
      <w:lvlText w:val="▪"/>
      <w:lvlJc w:val="left"/>
      <w:pPr>
        <w:ind w:left="3600" w:hanging="360"/>
      </w:pPr>
      <w:rPr>
        <w:rFonts w:ascii="OpenSymbol, 'Arial Unicode MS'" w:hAnsi="OpenSymbol, 'Arial Unicode MS'" w:cs="OpenSymbol, 'Arial Unicode MS'"/>
      </w:rPr>
    </w:lvl>
  </w:abstractNum>
  <w:abstractNum w:abstractNumId="2" w15:restartNumberingAfterBreak="0">
    <w:nsid w:val="543704AC"/>
    <w:multiLevelType w:val="multilevel"/>
    <w:tmpl w:val="DB76E6F0"/>
    <w:lvl w:ilvl="0">
      <w:start w:val="1"/>
      <w:numFmt w:val="upperLetter"/>
      <w:lvlText w:val="%1-"/>
      <w:lvlJc w:val="left"/>
      <w:pPr>
        <w:ind w:left="720" w:hanging="360"/>
      </w:pPr>
      <w:rPr>
        <w:rFont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64276614"/>
    <w:multiLevelType w:val="hybridMultilevel"/>
    <w:tmpl w:val="F36649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E6A1F38"/>
    <w:multiLevelType w:val="multilevel"/>
    <w:tmpl w:val="CB38AC3A"/>
    <w:lvl w:ilvl="0">
      <w:numFmt w:val="bullet"/>
      <w:lvlText w:val="-"/>
      <w:lvlJc w:val="left"/>
      <w:pPr>
        <w:ind w:left="720" w:hanging="360"/>
      </w:pPr>
      <w:rPr>
        <w:rFonts w:ascii="Calibri" w:eastAsia="Calibri"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7EF54EC0"/>
    <w:multiLevelType w:val="multilevel"/>
    <w:tmpl w:val="DE3415BE"/>
    <w:styleLink w:val="WW8Num1"/>
    <w:lvl w:ilvl="0">
      <w:start w:val="1"/>
      <w:numFmt w:val="none"/>
      <w:suff w:val="nothing"/>
      <w:lvlText w:val="%1"/>
      <w:lvlJc w:val="left"/>
    </w:lvl>
    <w:lvl w:ilvl="1">
      <w:start w:val="1"/>
      <w:numFmt w:val="none"/>
      <w:suff w:val="nothing"/>
      <w:lvlText w:val="%2"/>
      <w:lvlJc w:val="left"/>
    </w:lvl>
    <w:lvl w:ilvl="2">
      <w:start w:val="1"/>
      <w:numFmt w:val="none"/>
      <w:suff w:val="nothing"/>
      <w:lvlText w:val="%3"/>
      <w:lvlJc w:val="left"/>
    </w:lvl>
    <w:lvl w:ilvl="3">
      <w:start w:val="1"/>
      <w:numFmt w:val="none"/>
      <w:suff w:val="nothing"/>
      <w:lvlText w:val="%4"/>
      <w:lvlJc w:val="left"/>
    </w:lvl>
    <w:lvl w:ilvl="4">
      <w:start w:val="1"/>
      <w:numFmt w:val="none"/>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num w:numId="1">
    <w:abstractNumId w:val="5"/>
  </w:num>
  <w:num w:numId="2">
    <w:abstractNumId w:val="1"/>
  </w:num>
  <w:num w:numId="3">
    <w:abstractNumId w:val="4"/>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3F68"/>
    <w:rsid w:val="000A2D0A"/>
    <w:rsid w:val="00100050"/>
    <w:rsid w:val="00100986"/>
    <w:rsid w:val="00130D33"/>
    <w:rsid w:val="001438A6"/>
    <w:rsid w:val="002168DF"/>
    <w:rsid w:val="00246E5A"/>
    <w:rsid w:val="002B54C8"/>
    <w:rsid w:val="002E4D39"/>
    <w:rsid w:val="002E6BB4"/>
    <w:rsid w:val="002F7386"/>
    <w:rsid w:val="0035549D"/>
    <w:rsid w:val="00450BD7"/>
    <w:rsid w:val="00462469"/>
    <w:rsid w:val="0051020F"/>
    <w:rsid w:val="00513F68"/>
    <w:rsid w:val="005A61A3"/>
    <w:rsid w:val="005C1ED6"/>
    <w:rsid w:val="005E76C1"/>
    <w:rsid w:val="006150F3"/>
    <w:rsid w:val="00624069"/>
    <w:rsid w:val="006573EE"/>
    <w:rsid w:val="0067497F"/>
    <w:rsid w:val="006D797C"/>
    <w:rsid w:val="006E7657"/>
    <w:rsid w:val="00737AD1"/>
    <w:rsid w:val="00741903"/>
    <w:rsid w:val="00806805"/>
    <w:rsid w:val="008438D0"/>
    <w:rsid w:val="00872852"/>
    <w:rsid w:val="00913E47"/>
    <w:rsid w:val="009875FA"/>
    <w:rsid w:val="009C3C93"/>
    <w:rsid w:val="009D7900"/>
    <w:rsid w:val="00A547C2"/>
    <w:rsid w:val="00AC3503"/>
    <w:rsid w:val="00AD7A20"/>
    <w:rsid w:val="00B41333"/>
    <w:rsid w:val="00B845CC"/>
    <w:rsid w:val="00BB423E"/>
    <w:rsid w:val="00BD04EF"/>
    <w:rsid w:val="00C70290"/>
    <w:rsid w:val="00C7532A"/>
    <w:rsid w:val="00CD77A4"/>
    <w:rsid w:val="00D3453C"/>
    <w:rsid w:val="00D472A3"/>
    <w:rsid w:val="00DF222B"/>
    <w:rsid w:val="00E92A6B"/>
    <w:rsid w:val="00F5242A"/>
    <w:rsid w:val="00F61F90"/>
    <w:rsid w:val="00FC6B8A"/>
    <w:rsid w:val="00FD532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967B39"/>
  <w15:docId w15:val="{5C15FB44-5E9F-4969-9B88-1630A84BD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SimSun" w:hAnsi="Liberation Serif" w:cs="Arial"/>
        <w:kern w:val="3"/>
        <w:sz w:val="24"/>
        <w:szCs w:val="24"/>
        <w:lang w:val="fr-FR" w:eastAsia="zh-CN" w:bidi="hi-IN"/>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style>
  <w:style w:type="paragraph" w:styleId="Titre1">
    <w:name w:val="heading 1"/>
    <w:basedOn w:val="Standard"/>
    <w:next w:val="Standard"/>
    <w:uiPriority w:val="9"/>
    <w:qFormat/>
    <w:pPr>
      <w:keepNext/>
      <w:ind w:right="-285"/>
      <w:jc w:val="center"/>
      <w:outlineLvl w:val="0"/>
    </w:pPr>
    <w:rPr>
      <w:b/>
      <w:caps/>
      <w:sz w:val="30"/>
    </w:rPr>
  </w:style>
  <w:style w:type="paragraph" w:styleId="Titre2">
    <w:name w:val="heading 2"/>
    <w:basedOn w:val="Standard"/>
    <w:next w:val="Standard"/>
    <w:uiPriority w:val="9"/>
    <w:semiHidden/>
    <w:unhideWhenUsed/>
    <w:qFormat/>
    <w:pPr>
      <w:keepNext/>
      <w:spacing w:before="120"/>
      <w:jc w:val="both"/>
      <w:outlineLvl w:val="1"/>
    </w:pPr>
    <w:rPr>
      <w:b/>
      <w:color w:val="000000"/>
      <w:sz w:val="22"/>
    </w:rPr>
  </w:style>
  <w:style w:type="paragraph" w:styleId="Titre3">
    <w:name w:val="heading 3"/>
    <w:basedOn w:val="Standard"/>
    <w:next w:val="Standard"/>
    <w:uiPriority w:val="9"/>
    <w:semiHidden/>
    <w:unhideWhenUsed/>
    <w:qFormat/>
    <w:pPr>
      <w:keepNext/>
      <w:spacing w:before="400" w:after="2400"/>
      <w:ind w:right="-284"/>
      <w:jc w:val="center"/>
      <w:outlineLvl w:val="2"/>
    </w:pPr>
    <w:rPr>
      <w:caps/>
      <w:sz w:val="30"/>
    </w:rPr>
  </w:style>
  <w:style w:type="paragraph" w:styleId="Titre4">
    <w:name w:val="heading 4"/>
    <w:basedOn w:val="Standard"/>
    <w:next w:val="Standard"/>
    <w:uiPriority w:val="9"/>
    <w:semiHidden/>
    <w:unhideWhenUsed/>
    <w:qFormat/>
    <w:pPr>
      <w:keepNext/>
      <w:spacing w:before="120"/>
      <w:jc w:val="both"/>
      <w:outlineLvl w:val="3"/>
    </w:pPr>
    <w:rPr>
      <w:b/>
      <w:bCs/>
    </w:rPr>
  </w:style>
  <w:style w:type="paragraph" w:styleId="Titre5">
    <w:name w:val="heading 5"/>
    <w:basedOn w:val="Standard"/>
    <w:next w:val="Standard"/>
    <w:uiPriority w:val="9"/>
    <w:semiHidden/>
    <w:unhideWhenUsed/>
    <w:qFormat/>
    <w:pPr>
      <w:keepNext/>
      <w:widowControl w:val="0"/>
      <w:pBdr>
        <w:top w:val="single" w:sz="4" w:space="1" w:color="000000"/>
        <w:left w:val="single" w:sz="4" w:space="5" w:color="000000"/>
        <w:bottom w:val="single" w:sz="4" w:space="1" w:color="000000"/>
        <w:right w:val="single" w:sz="4" w:space="4" w:color="000000"/>
      </w:pBdr>
      <w:spacing w:before="120" w:after="120" w:line="240" w:lineRule="exact"/>
      <w:jc w:val="center"/>
      <w:outlineLvl w:val="4"/>
    </w:pPr>
    <w:rPr>
      <w:rFonts w:ascii="Arial" w:eastAsia="Arial" w:hAnsi="Arial" w:cs="Arial"/>
      <w:b/>
      <w:color w:val="000000"/>
      <w:sz w:val="24"/>
    </w:rPr>
  </w:style>
  <w:style w:type="paragraph" w:styleId="Titre6">
    <w:name w:val="heading 6"/>
    <w:basedOn w:val="Standard"/>
    <w:next w:val="Standard"/>
    <w:uiPriority w:val="9"/>
    <w:semiHidden/>
    <w:unhideWhenUsed/>
    <w:qFormat/>
    <w:pPr>
      <w:keepNext/>
      <w:jc w:val="center"/>
      <w:outlineLvl w:val="5"/>
    </w:pPr>
    <w:rPr>
      <w:rFonts w:ascii="Arial" w:eastAsia="Arial" w:hAnsi="Arial" w:cs="Arial"/>
      <w:b/>
      <w:sz w:val="24"/>
    </w:rPr>
  </w:style>
  <w:style w:type="paragraph" w:styleId="Titre7">
    <w:name w:val="heading 7"/>
    <w:basedOn w:val="Standard"/>
    <w:next w:val="Standard"/>
    <w:pPr>
      <w:keepNext/>
      <w:keepLines/>
      <w:tabs>
        <w:tab w:val="left" w:pos="8244"/>
      </w:tabs>
      <w:spacing w:after="60" w:line="240" w:lineRule="atLeast"/>
      <w:ind w:left="1287" w:right="51" w:firstLine="153"/>
      <w:jc w:val="both"/>
      <w:outlineLvl w:val="6"/>
    </w:pPr>
    <w:rPr>
      <w:rFonts w:ascii="Arial" w:eastAsia="Arial" w:hAnsi="Arial" w:cs="Arial"/>
      <w:color w:val="000000"/>
    </w:rPr>
  </w:style>
  <w:style w:type="paragraph" w:styleId="Titre8">
    <w:name w:val="heading 8"/>
    <w:basedOn w:val="Standard"/>
    <w:next w:val="Standard"/>
    <w:pPr>
      <w:keepNext/>
      <w:keepLines/>
      <w:spacing w:line="240" w:lineRule="atLeast"/>
      <w:ind w:left="567" w:right="675"/>
      <w:jc w:val="both"/>
      <w:outlineLvl w:val="7"/>
    </w:pPr>
    <w:rPr>
      <w:rFonts w:ascii="Arial" w:eastAsia="Arial" w:hAnsi="Arial" w:cs="Arial"/>
      <w:color w:val="000000"/>
    </w:rPr>
  </w:style>
  <w:style w:type="paragraph" w:styleId="Titre9">
    <w:name w:val="heading 9"/>
    <w:basedOn w:val="Standard"/>
    <w:next w:val="Standard"/>
    <w:pPr>
      <w:keepNext/>
      <w:jc w:val="center"/>
      <w:outlineLvl w:val="8"/>
    </w:pPr>
    <w:rPr>
      <w:rFonts w:ascii="Arial" w:eastAsia="Arial" w:hAnsi="Arial" w:cs="Arial"/>
      <w:b/>
      <w:bCs/>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pPr>
      <w:widowControl/>
      <w:suppressAutoHyphens/>
    </w:pPr>
    <w:rPr>
      <w:rFonts w:ascii="Times New Roman" w:eastAsia="Times New Roman" w:hAnsi="Times New Roman" w:cs="Times New Roman"/>
      <w:sz w:val="20"/>
      <w:szCs w:val="20"/>
      <w:lang w:bidi="ar-SA"/>
    </w:rPr>
  </w:style>
  <w:style w:type="paragraph" w:customStyle="1" w:styleId="Heading">
    <w:name w:val="Heading"/>
    <w:basedOn w:val="Standard"/>
    <w:next w:val="Textbody"/>
    <w:pPr>
      <w:keepNext/>
      <w:spacing w:before="240" w:after="120"/>
    </w:pPr>
    <w:rPr>
      <w:rFonts w:ascii="Arial" w:eastAsia="MS Mincho" w:hAnsi="Arial" w:cs="Tms Rmn"/>
      <w:sz w:val="28"/>
      <w:szCs w:val="28"/>
    </w:rPr>
  </w:style>
  <w:style w:type="paragraph" w:customStyle="1" w:styleId="Textbody">
    <w:name w:val="Text body"/>
    <w:basedOn w:val="Standard"/>
    <w:rPr>
      <w:sz w:val="24"/>
      <w:szCs w:val="24"/>
      <w:u w:val="single"/>
    </w:rPr>
  </w:style>
  <w:style w:type="paragraph" w:styleId="Liste">
    <w:name w:val="List"/>
    <w:basedOn w:val="Textbody"/>
    <w:rPr>
      <w:rFonts w:cs="Tms Rmn"/>
    </w:rPr>
  </w:style>
  <w:style w:type="paragraph" w:styleId="Lgende">
    <w:name w:val="caption"/>
    <w:basedOn w:val="Standard"/>
    <w:pPr>
      <w:suppressLineNumbers/>
      <w:spacing w:before="120" w:after="120"/>
    </w:pPr>
    <w:rPr>
      <w:rFonts w:cs="Mangal"/>
      <w:i/>
      <w:iCs/>
      <w:sz w:val="24"/>
      <w:szCs w:val="24"/>
    </w:rPr>
  </w:style>
  <w:style w:type="paragraph" w:customStyle="1" w:styleId="Index">
    <w:name w:val="Index"/>
    <w:basedOn w:val="Standard"/>
    <w:pPr>
      <w:suppressLineNumbers/>
    </w:pPr>
    <w:rPr>
      <w:rFonts w:cs="Tahoma"/>
    </w:rPr>
  </w:style>
  <w:style w:type="paragraph" w:customStyle="1" w:styleId="Titre20">
    <w:name w:val="Titre2"/>
    <w:basedOn w:val="Standard"/>
    <w:next w:val="Textbody"/>
    <w:pPr>
      <w:keepNext/>
      <w:spacing w:before="240" w:after="120"/>
    </w:pPr>
    <w:rPr>
      <w:rFonts w:ascii="Arial" w:eastAsia="Arial Unicode MS" w:hAnsi="Arial" w:cs="Mangal"/>
      <w:sz w:val="28"/>
      <w:szCs w:val="28"/>
    </w:rPr>
  </w:style>
  <w:style w:type="paragraph" w:customStyle="1" w:styleId="Lgende2">
    <w:name w:val="Légende2"/>
    <w:basedOn w:val="Standard"/>
    <w:pPr>
      <w:suppressLineNumbers/>
      <w:spacing w:before="120" w:after="120"/>
    </w:pPr>
    <w:rPr>
      <w:rFonts w:cs="Mangal"/>
      <w:i/>
      <w:iCs/>
      <w:sz w:val="24"/>
      <w:szCs w:val="24"/>
    </w:rPr>
  </w:style>
  <w:style w:type="paragraph" w:customStyle="1" w:styleId="Titre10">
    <w:name w:val="Titre1"/>
    <w:basedOn w:val="Standard"/>
    <w:next w:val="Sous-titre"/>
    <w:pPr>
      <w:spacing w:before="960"/>
      <w:jc w:val="center"/>
    </w:pPr>
    <w:rPr>
      <w:b/>
      <w:caps/>
      <w:sz w:val="30"/>
    </w:rPr>
  </w:style>
  <w:style w:type="paragraph" w:customStyle="1" w:styleId="Lgende1">
    <w:name w:val="Légende1"/>
    <w:basedOn w:val="Standard"/>
    <w:pPr>
      <w:suppressLineNumbers/>
      <w:spacing w:before="120" w:after="120"/>
    </w:pPr>
    <w:rPr>
      <w:rFonts w:cs="Tms Rmn"/>
      <w:i/>
      <w:iCs/>
      <w:sz w:val="24"/>
      <w:szCs w:val="24"/>
    </w:rPr>
  </w:style>
  <w:style w:type="paragraph" w:styleId="Sous-titre">
    <w:name w:val="Subtitle"/>
    <w:basedOn w:val="Standard"/>
    <w:next w:val="Textbody"/>
    <w:uiPriority w:val="11"/>
    <w:qFormat/>
    <w:pPr>
      <w:keepLines/>
      <w:spacing w:after="1080" w:line="240" w:lineRule="atLeast"/>
      <w:ind w:left="567" w:right="675"/>
      <w:jc w:val="center"/>
    </w:pPr>
    <w:rPr>
      <w:rFonts w:ascii="Arial" w:eastAsia="Arial" w:hAnsi="Arial" w:cs="Arial"/>
      <w:sz w:val="24"/>
    </w:rPr>
  </w:style>
  <w:style w:type="paragraph" w:customStyle="1" w:styleId="Rpertoire">
    <w:name w:val="Répertoire"/>
    <w:basedOn w:val="Standard"/>
    <w:pPr>
      <w:suppressLineNumbers/>
    </w:pPr>
    <w:rPr>
      <w:rFonts w:cs="Tms Rmn"/>
    </w:rPr>
  </w:style>
  <w:style w:type="paragraph" w:styleId="Pieddepage">
    <w:name w:val="footer"/>
    <w:basedOn w:val="Standard"/>
    <w:pPr>
      <w:tabs>
        <w:tab w:val="center" w:pos="4819"/>
        <w:tab w:val="right" w:pos="9071"/>
      </w:tabs>
    </w:pPr>
  </w:style>
  <w:style w:type="paragraph" w:styleId="En-tte">
    <w:name w:val="header"/>
    <w:basedOn w:val="Standard"/>
    <w:link w:val="En-tteCar"/>
    <w:uiPriority w:val="99"/>
    <w:pPr>
      <w:tabs>
        <w:tab w:val="center" w:pos="4819"/>
        <w:tab w:val="right" w:pos="9071"/>
      </w:tabs>
    </w:pPr>
  </w:style>
  <w:style w:type="paragraph" w:customStyle="1" w:styleId="MARCHE">
    <w:name w:val="MARCHE"/>
    <w:basedOn w:val="Standard"/>
    <w:rPr>
      <w:sz w:val="24"/>
    </w:rPr>
  </w:style>
  <w:style w:type="paragraph" w:customStyle="1" w:styleId="pied">
    <w:name w:val="pied"/>
    <w:basedOn w:val="Standard"/>
    <w:pPr>
      <w:ind w:left="-567"/>
    </w:pPr>
    <w:rPr>
      <w:i/>
      <w:sz w:val="14"/>
    </w:rPr>
  </w:style>
  <w:style w:type="paragraph" w:customStyle="1" w:styleId="ARTICLE">
    <w:name w:val="ARTICLE"/>
    <w:basedOn w:val="Standard"/>
    <w:pPr>
      <w:tabs>
        <w:tab w:val="left" w:pos="3829"/>
      </w:tabs>
      <w:spacing w:before="360" w:after="360"/>
      <w:ind w:left="851"/>
    </w:pPr>
    <w:rPr>
      <w:b/>
      <w:sz w:val="22"/>
      <w:u w:val="words"/>
    </w:rPr>
  </w:style>
  <w:style w:type="paragraph" w:customStyle="1" w:styleId="standard0">
    <w:name w:val="standard"/>
    <w:basedOn w:val="Standard"/>
    <w:pPr>
      <w:ind w:left="1134"/>
    </w:pPr>
    <w:rPr>
      <w:sz w:val="22"/>
    </w:rPr>
  </w:style>
  <w:style w:type="paragraph" w:customStyle="1" w:styleId="paragraphe">
    <w:name w:val="paragraphe"/>
    <w:basedOn w:val="Standard"/>
    <w:pPr>
      <w:spacing w:before="240" w:after="240"/>
      <w:ind w:left="567"/>
    </w:pPr>
    <w:rPr>
      <w:sz w:val="22"/>
    </w:rPr>
  </w:style>
  <w:style w:type="paragraph" w:customStyle="1" w:styleId="paragra2">
    <w:name w:val="paragra2"/>
    <w:pPr>
      <w:widowControl/>
      <w:suppressAutoHyphens/>
      <w:spacing w:after="240"/>
      <w:ind w:firstLine="567"/>
    </w:pPr>
    <w:rPr>
      <w:rFonts w:ascii="Times New Roman" w:eastAsia="Arial" w:hAnsi="Times New Roman" w:cs="Times New Roman"/>
      <w:sz w:val="22"/>
      <w:szCs w:val="20"/>
      <w:lang w:bidi="ar-SA"/>
    </w:rPr>
  </w:style>
  <w:style w:type="paragraph" w:styleId="Date">
    <w:name w:val="Date"/>
    <w:basedOn w:val="Standard"/>
    <w:pPr>
      <w:spacing w:before="600" w:after="240"/>
      <w:ind w:left="4253"/>
    </w:pPr>
    <w:rPr>
      <w:sz w:val="22"/>
    </w:rPr>
  </w:style>
  <w:style w:type="paragraph" w:customStyle="1" w:styleId="IGF">
    <w:name w:val="IGF"/>
    <w:basedOn w:val="Standard"/>
    <w:pPr>
      <w:spacing w:after="1320"/>
      <w:ind w:left="1871" w:firstLine="737"/>
    </w:pPr>
    <w:rPr>
      <w:sz w:val="22"/>
    </w:rPr>
  </w:style>
  <w:style w:type="paragraph" w:customStyle="1" w:styleId="1erparagraphe">
    <w:name w:val="1erparagraphe"/>
    <w:basedOn w:val="ARTICLE"/>
    <w:pPr>
      <w:spacing w:before="480" w:after="0"/>
    </w:pPr>
    <w:rPr>
      <w:rFonts w:ascii="Tms Rmn" w:eastAsia="Tms Rmn" w:hAnsi="Tms Rmn" w:cs="Tms Rmn"/>
      <w:b w:val="0"/>
      <w:u w:val="none"/>
    </w:rPr>
  </w:style>
  <w:style w:type="paragraph" w:customStyle="1" w:styleId="tiret">
    <w:name w:val="tiret"/>
    <w:basedOn w:val="1erparagraphe"/>
    <w:pPr>
      <w:tabs>
        <w:tab w:val="clear" w:pos="3829"/>
        <w:tab w:val="left" w:pos="2353"/>
        <w:tab w:val="left" w:pos="3091"/>
        <w:tab w:val="right" w:pos="9865"/>
      </w:tabs>
      <w:ind w:left="113" w:hanging="142"/>
    </w:pPr>
  </w:style>
  <w:style w:type="paragraph" w:customStyle="1" w:styleId="2emeparagraphe">
    <w:name w:val="2eme paragraphe"/>
    <w:basedOn w:val="tiret"/>
    <w:pPr>
      <w:spacing w:before="0"/>
      <w:ind w:left="2127" w:firstLine="0"/>
    </w:pPr>
  </w:style>
  <w:style w:type="paragraph" w:customStyle="1" w:styleId="T5">
    <w:name w:val="T5"/>
    <w:basedOn w:val="Standard"/>
    <w:pPr>
      <w:keepLines/>
      <w:spacing w:after="240" w:line="240" w:lineRule="exact"/>
      <w:ind w:left="567" w:right="675"/>
      <w:jc w:val="both"/>
    </w:pPr>
    <w:rPr>
      <w:rFonts w:ascii="Helv, Arial" w:eastAsia="Helv, Arial" w:hAnsi="Helv, Arial" w:cs="Helv, Arial"/>
    </w:rPr>
  </w:style>
  <w:style w:type="paragraph" w:customStyle="1" w:styleId="Textbodyindent">
    <w:name w:val="Text body indent"/>
    <w:basedOn w:val="Standard"/>
    <w:pPr>
      <w:keepNext/>
      <w:keepLines/>
      <w:spacing w:after="120" w:line="240" w:lineRule="exact"/>
      <w:ind w:left="164" w:hanging="164"/>
    </w:pPr>
    <w:rPr>
      <w:rFonts w:ascii="Arial" w:eastAsia="Arial" w:hAnsi="Arial" w:cs="Arial"/>
      <w:color w:val="000000"/>
    </w:rPr>
  </w:style>
  <w:style w:type="paragraph" w:customStyle="1" w:styleId="Normalcentr1">
    <w:name w:val="Normal centré1"/>
    <w:basedOn w:val="Standard"/>
    <w:pPr>
      <w:widowControl w:val="0"/>
      <w:spacing w:before="60" w:after="120"/>
      <w:ind w:left="851" w:right="278"/>
      <w:jc w:val="both"/>
    </w:pPr>
    <w:rPr>
      <w:sz w:val="22"/>
    </w:rPr>
  </w:style>
  <w:style w:type="paragraph" w:customStyle="1" w:styleId="Retraitcorpsdetexte21">
    <w:name w:val="Retrait corps de texte 21"/>
    <w:basedOn w:val="Standard"/>
    <w:pPr>
      <w:spacing w:before="120"/>
      <w:ind w:left="851"/>
      <w:jc w:val="both"/>
    </w:pPr>
    <w:rPr>
      <w:color w:val="000000"/>
      <w:sz w:val="22"/>
    </w:rPr>
  </w:style>
  <w:style w:type="paragraph" w:customStyle="1" w:styleId="Retraitcorpsdetexte31">
    <w:name w:val="Retrait corps de texte 31"/>
    <w:basedOn w:val="Standard"/>
    <w:pPr>
      <w:keepNext/>
      <w:spacing w:before="120"/>
      <w:ind w:left="164"/>
      <w:jc w:val="both"/>
    </w:pPr>
    <w:rPr>
      <w:color w:val="000000"/>
      <w:sz w:val="22"/>
    </w:rPr>
  </w:style>
  <w:style w:type="paragraph" w:customStyle="1" w:styleId="titre">
    <w:name w:val="titre"/>
    <w:basedOn w:val="Standard"/>
    <w:pPr>
      <w:spacing w:before="360" w:after="120" w:line="240" w:lineRule="exact"/>
      <w:ind w:left="1418" w:right="1134" w:firstLine="993"/>
    </w:pPr>
    <w:rPr>
      <w:rFonts w:ascii="CG Times (W1)" w:eastAsia="CG Times (W1)" w:hAnsi="CG Times (W1)" w:cs="CG Times (W1)"/>
      <w:sz w:val="24"/>
      <w:u w:val="single"/>
    </w:rPr>
  </w:style>
  <w:style w:type="paragraph" w:customStyle="1" w:styleId="adresse">
    <w:name w:val="adresse"/>
    <w:basedOn w:val="Standard"/>
    <w:pPr>
      <w:jc w:val="both"/>
    </w:pPr>
    <w:rPr>
      <w:sz w:val="22"/>
    </w:rPr>
  </w:style>
  <w:style w:type="paragraph" w:customStyle="1" w:styleId="Default">
    <w:name w:val="Default"/>
    <w:pPr>
      <w:widowControl/>
      <w:suppressAutoHyphens/>
      <w:autoSpaceDE w:val="0"/>
    </w:pPr>
    <w:rPr>
      <w:rFonts w:ascii="Times New Roman" w:eastAsia="Arial" w:hAnsi="Times New Roman" w:cs="Times New Roman"/>
      <w:color w:val="000000"/>
      <w:lang w:bidi="ar-SA"/>
    </w:rPr>
  </w:style>
  <w:style w:type="paragraph" w:customStyle="1" w:styleId="Corpsdetexte21">
    <w:name w:val="Corps de texte 21"/>
    <w:basedOn w:val="Standard"/>
    <w:pPr>
      <w:jc w:val="both"/>
    </w:pPr>
    <w:rPr>
      <w:sz w:val="24"/>
      <w:szCs w:val="24"/>
    </w:rPr>
  </w:style>
  <w:style w:type="paragraph" w:customStyle="1" w:styleId="Footnote">
    <w:name w:val="Footnote"/>
    <w:basedOn w:val="Standard"/>
  </w:style>
  <w:style w:type="paragraph" w:customStyle="1" w:styleId="Corpsdetexte">
    <w:name w:val="Corps de texte +"/>
    <w:basedOn w:val="Textbody"/>
    <w:next w:val="Textbody"/>
    <w:pPr>
      <w:spacing w:before="600"/>
      <w:jc w:val="both"/>
    </w:pPr>
    <w:rPr>
      <w:sz w:val="22"/>
      <w:szCs w:val="22"/>
      <w:u w:val="none"/>
    </w:rPr>
  </w:style>
  <w:style w:type="paragraph" w:customStyle="1" w:styleId="Contents1">
    <w:name w:val="Contents 1"/>
    <w:basedOn w:val="Standard"/>
    <w:next w:val="Standard"/>
  </w:style>
  <w:style w:type="paragraph" w:customStyle="1" w:styleId="Contents2">
    <w:name w:val="Contents 2"/>
    <w:basedOn w:val="Standard"/>
    <w:next w:val="Standard"/>
    <w:pPr>
      <w:ind w:left="200"/>
    </w:pPr>
  </w:style>
  <w:style w:type="paragraph" w:customStyle="1" w:styleId="Contents3">
    <w:name w:val="Contents 3"/>
    <w:basedOn w:val="Standard"/>
    <w:next w:val="Standard"/>
    <w:pPr>
      <w:ind w:left="400"/>
    </w:pPr>
  </w:style>
  <w:style w:type="paragraph" w:customStyle="1" w:styleId="Contents4">
    <w:name w:val="Contents 4"/>
    <w:basedOn w:val="Standard"/>
    <w:next w:val="Standard"/>
    <w:pPr>
      <w:ind w:left="600"/>
    </w:pPr>
  </w:style>
  <w:style w:type="paragraph" w:customStyle="1" w:styleId="Contents5">
    <w:name w:val="Contents 5"/>
    <w:basedOn w:val="Standard"/>
    <w:next w:val="Standard"/>
    <w:pPr>
      <w:ind w:left="800"/>
    </w:pPr>
  </w:style>
  <w:style w:type="paragraph" w:customStyle="1" w:styleId="Contents6">
    <w:name w:val="Contents 6"/>
    <w:basedOn w:val="Standard"/>
    <w:next w:val="Standard"/>
    <w:pPr>
      <w:ind w:left="1000"/>
    </w:pPr>
  </w:style>
  <w:style w:type="paragraph" w:customStyle="1" w:styleId="Contents7">
    <w:name w:val="Contents 7"/>
    <w:basedOn w:val="Standard"/>
    <w:next w:val="Standard"/>
    <w:pPr>
      <w:ind w:left="1200"/>
    </w:pPr>
  </w:style>
  <w:style w:type="paragraph" w:customStyle="1" w:styleId="Contents8">
    <w:name w:val="Contents 8"/>
    <w:basedOn w:val="Standard"/>
    <w:next w:val="Standard"/>
    <w:pPr>
      <w:ind w:left="1400"/>
    </w:pPr>
  </w:style>
  <w:style w:type="paragraph" w:customStyle="1" w:styleId="Contents9">
    <w:name w:val="Contents 9"/>
    <w:basedOn w:val="Standard"/>
    <w:next w:val="Standard"/>
    <w:pPr>
      <w:ind w:left="1600"/>
    </w:pPr>
  </w:style>
  <w:style w:type="paragraph" w:customStyle="1" w:styleId="Contents10">
    <w:name w:val="Contents 10"/>
    <w:basedOn w:val="Rpertoire"/>
    <w:pPr>
      <w:tabs>
        <w:tab w:val="right" w:leader="dot" w:pos="12184"/>
      </w:tabs>
      <w:ind w:left="2547"/>
    </w:p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article0">
    <w:name w:val="article"/>
    <w:basedOn w:val="Standard"/>
    <w:pPr>
      <w:widowControl w:val="0"/>
      <w:spacing w:before="360" w:after="120" w:line="240" w:lineRule="exact"/>
      <w:ind w:left="1418" w:right="1134"/>
    </w:pPr>
    <w:rPr>
      <w:rFonts w:ascii="Dutch, 'Times New Roman'" w:eastAsia="Dutch, 'Times New Roman'" w:hAnsi="Dutch, 'Times New Roman'" w:cs="Dutch, 'Times New Roman'"/>
      <w:b/>
      <w:bCs/>
      <w:sz w:val="22"/>
      <w:szCs w:val="22"/>
      <w:u w:val="single"/>
    </w:rPr>
  </w:style>
  <w:style w:type="paragraph" w:styleId="Textedebulles">
    <w:name w:val="Balloon Text"/>
    <w:basedOn w:val="Standard"/>
    <w:rPr>
      <w:rFonts w:ascii="Tahoma" w:eastAsia="Tahoma" w:hAnsi="Tahoma" w:cs="Tms Rmn"/>
      <w:sz w:val="16"/>
      <w:szCs w:val="16"/>
    </w:rPr>
  </w:style>
  <w:style w:type="paragraph" w:customStyle="1" w:styleId="Contenuducadre">
    <w:name w:val="Contenu du cadre"/>
    <w:basedOn w:val="Textbody"/>
  </w:style>
  <w:style w:type="paragraph" w:customStyle="1" w:styleId="IntitulClauses">
    <w:name w:val="IntituléClauses"/>
    <w:basedOn w:val="Standard"/>
    <w:rPr>
      <w:i/>
      <w:sz w:val="16"/>
    </w:rPr>
  </w:style>
  <w:style w:type="paragraph" w:customStyle="1" w:styleId="GlossaireCourant">
    <w:name w:val="GlossaireCourant"/>
    <w:basedOn w:val="Textbody"/>
    <w:pPr>
      <w:spacing w:before="240"/>
    </w:pPr>
  </w:style>
  <w:style w:type="paragraph" w:customStyle="1" w:styleId="xl25">
    <w:name w:val="xl25"/>
    <w:basedOn w:val="Standard"/>
    <w:pPr>
      <w:spacing w:before="100" w:after="100"/>
      <w:textAlignment w:val="auto"/>
    </w:pPr>
    <w:rPr>
      <w:sz w:val="24"/>
      <w:szCs w:val="24"/>
    </w:rPr>
  </w:style>
  <w:style w:type="paragraph" w:customStyle="1" w:styleId="Corpsdetexte31">
    <w:name w:val="Corps de texte 31"/>
    <w:basedOn w:val="Standard"/>
    <w:pPr>
      <w:ind w:right="-2"/>
      <w:jc w:val="both"/>
    </w:pPr>
    <w:rPr>
      <w:rFonts w:ascii="Arial" w:eastAsia="Arial" w:hAnsi="Arial" w:cs="Arial"/>
      <w:color w:val="000000"/>
      <w:sz w:val="22"/>
    </w:rPr>
  </w:style>
  <w:style w:type="paragraph" w:customStyle="1" w:styleId="Normaldcal">
    <w:name w:val="Normal_décalé"/>
    <w:basedOn w:val="Standard"/>
    <w:pPr>
      <w:suppressAutoHyphens w:val="0"/>
      <w:ind w:left="2268"/>
    </w:pPr>
    <w:rPr>
      <w:sz w:val="24"/>
    </w:rPr>
  </w:style>
  <w:style w:type="paragraph" w:customStyle="1" w:styleId="Framecontents">
    <w:name w:val="Frame contents"/>
    <w:basedOn w:val="Standard"/>
  </w:style>
  <w:style w:type="paragraph" w:customStyle="1" w:styleId="objet">
    <w:name w:val="objet"/>
    <w:basedOn w:val="Standard"/>
    <w:pPr>
      <w:tabs>
        <w:tab w:val="left" w:pos="8354"/>
      </w:tabs>
      <w:spacing w:after="170"/>
      <w:ind w:left="4252" w:hanging="1984"/>
    </w:pPr>
    <w:rPr>
      <w:sz w:val="22"/>
      <w:szCs w:val="22"/>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eastAsia="Symbol" w:hAnsi="Symbol" w:cs="OpenSymbol, 'Arial Unicode MS'"/>
    </w:rPr>
  </w:style>
  <w:style w:type="character" w:customStyle="1" w:styleId="WW8Num2z1">
    <w:name w:val="WW8Num2z1"/>
    <w:rPr>
      <w:rFonts w:ascii="OpenSymbol, 'Arial Unicode MS'" w:eastAsia="OpenSymbol, 'Arial Unicode MS'" w:hAnsi="OpenSymbol, 'Arial Unicode MS'" w:cs="OpenSymbol, 'Arial Unicode MS'"/>
    </w:rPr>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3z0">
    <w:name w:val="WW8Num3z0"/>
    <w:rPr>
      <w:rFonts w:ascii="Times New Roman" w:eastAsia="Times New Roman" w:hAnsi="Times New Roman" w:cs="Times New Roman"/>
      <w:b/>
      <w:i w:val="0"/>
      <w:color w:val="000000"/>
      <w:spacing w:val="0"/>
      <w:w w:val="100"/>
      <w:position w:val="0"/>
      <w:sz w:val="28"/>
      <w:szCs w:val="28"/>
      <w:u w:val="single"/>
      <w:vertAlign w:val="baseline"/>
    </w:rPr>
  </w:style>
  <w:style w:type="character" w:customStyle="1" w:styleId="WW8Num4z0">
    <w:name w:val="WW8Num4z0"/>
    <w:rPr>
      <w:rFonts w:ascii="Symbol" w:eastAsia="Symbol" w:hAnsi="Symbol" w:cs="Symbol"/>
    </w:rPr>
  </w:style>
  <w:style w:type="character" w:customStyle="1" w:styleId="WW8Num6z0">
    <w:name w:val="WW8Num6z0"/>
    <w:rPr>
      <w:rFonts w:ascii="Wingdings" w:eastAsia="Wingdings" w:hAnsi="Wingdings" w:cs="Wingdings"/>
      <w:strike w:val="0"/>
      <w:dstrike w:val="0"/>
      <w:color w:val="000000"/>
      <w:position w:val="0"/>
      <w:sz w:val="22"/>
      <w:u w:val="none"/>
      <w:vertAlign w:val="baseline"/>
    </w:rPr>
  </w:style>
  <w:style w:type="character" w:customStyle="1" w:styleId="WW8Num8z0">
    <w:name w:val="WW8Num8z0"/>
    <w:rPr>
      <w:rFonts w:ascii="Times New Roman" w:eastAsia="Times New Roman" w:hAnsi="Times New Roman" w:cs="Times New Roman"/>
    </w:rPr>
  </w:style>
  <w:style w:type="character" w:customStyle="1" w:styleId="WW8Num13z0">
    <w:name w:val="WW8Num13z0"/>
    <w:rPr>
      <w:rFonts w:ascii="Times New Roman" w:eastAsia="Times New Roman" w:hAnsi="Times New Roman" w:cs="Times New Roman"/>
    </w:rPr>
  </w:style>
  <w:style w:type="character" w:customStyle="1" w:styleId="WW8Num15z0">
    <w:name w:val="WW8Num15z0"/>
    <w:rPr>
      <w:rFonts w:ascii="Symbol" w:eastAsia="Symbol" w:hAnsi="Symbol" w:cs="Symbol"/>
    </w:rPr>
  </w:style>
  <w:style w:type="character" w:customStyle="1" w:styleId="WW8Num16z0">
    <w:name w:val="WW8Num16z0"/>
    <w:rPr>
      <w:b w:val="0"/>
    </w:rPr>
  </w:style>
  <w:style w:type="character" w:customStyle="1" w:styleId="WW8Num16z1">
    <w:name w:val="WW8Num16z1"/>
    <w:rPr>
      <w:rFonts w:ascii="Courier New" w:eastAsia="Courier New" w:hAnsi="Courier New" w:cs="Courier New"/>
    </w:rPr>
  </w:style>
  <w:style w:type="character" w:customStyle="1" w:styleId="WW8Num16z2">
    <w:name w:val="WW8Num16z2"/>
    <w:rPr>
      <w:rFonts w:ascii="Wingdings" w:eastAsia="Wingdings" w:hAnsi="Wingdings" w:cs="Wingdings"/>
    </w:rPr>
  </w:style>
  <w:style w:type="character" w:customStyle="1" w:styleId="WW8Num17z0">
    <w:name w:val="WW8Num17z0"/>
    <w:rPr>
      <w:rFonts w:ascii="Wingdings" w:eastAsia="Wingdings" w:hAnsi="Wingdings" w:cs="Wingdings"/>
    </w:rPr>
  </w:style>
  <w:style w:type="character" w:customStyle="1" w:styleId="WW8Num17z1">
    <w:name w:val="WW8Num17z1"/>
    <w:rPr>
      <w:rFonts w:ascii="Courier New" w:eastAsia="Courier New" w:hAnsi="Courier New" w:cs="Courier New"/>
    </w:rPr>
  </w:style>
  <w:style w:type="character" w:customStyle="1" w:styleId="WW8Num17z2">
    <w:name w:val="WW8Num17z2"/>
    <w:rPr>
      <w:rFonts w:ascii="Wingdings" w:eastAsia="Wingdings" w:hAnsi="Wingdings" w:cs="Wingdings"/>
    </w:rPr>
  </w:style>
  <w:style w:type="character" w:customStyle="1" w:styleId="Policepardfaut2">
    <w:name w:val="Police par défaut2"/>
  </w:style>
  <w:style w:type="character" w:customStyle="1" w:styleId="WW8Num5z0">
    <w:name w:val="WW8Num5z0"/>
    <w:rPr>
      <w:rFonts w:ascii="Times New Roman" w:eastAsia="Times New Roman" w:hAnsi="Times New Roman" w:cs="Times New Roman"/>
    </w:rPr>
  </w:style>
  <w:style w:type="character" w:customStyle="1" w:styleId="WW8Num7z0">
    <w:name w:val="WW8Num7z0"/>
    <w:rPr>
      <w:rFonts w:ascii="Symbol" w:eastAsia="Symbol" w:hAnsi="Symbol" w:cs="Symbol"/>
    </w:rPr>
  </w:style>
  <w:style w:type="character" w:customStyle="1" w:styleId="WW8Num9z0">
    <w:name w:val="WW8Num9z0"/>
    <w:rPr>
      <w:rFonts w:ascii="Times New Roman" w:eastAsia="Times New Roman" w:hAnsi="Times New Roman" w:cs="Times New Roman"/>
    </w:rPr>
  </w:style>
  <w:style w:type="character" w:customStyle="1" w:styleId="WW8Num10z0">
    <w:name w:val="WW8Num10z0"/>
    <w:rPr>
      <w:rFonts w:ascii="OpenSymbol, 'Arial Unicode MS'" w:eastAsia="OpenSymbol, 'Arial Unicode MS'" w:hAnsi="OpenSymbol, 'Arial Unicode MS'" w:cs="OpenSymbol, 'Arial Unicode MS'"/>
    </w:rPr>
  </w:style>
  <w:style w:type="character" w:customStyle="1" w:styleId="WW8Num11z0">
    <w:name w:val="WW8Num11z0"/>
    <w:rPr>
      <w:rFonts w:ascii="Symbol" w:eastAsia="Symbol" w:hAnsi="Symbol" w:cs="OpenSymbol, 'Arial Unicode MS'"/>
    </w:rPr>
  </w:style>
  <w:style w:type="character" w:customStyle="1" w:styleId="WW8Num12z0">
    <w:name w:val="WW8Num12z0"/>
    <w:rPr>
      <w:rFonts w:ascii="Symbol" w:eastAsia="Symbol" w:hAnsi="Symbol" w:cs="Symbol"/>
    </w:rPr>
  </w:style>
  <w:style w:type="character" w:customStyle="1" w:styleId="WW8Num18z0">
    <w:name w:val="WW8Num18z0"/>
    <w:rPr>
      <w:rFonts w:ascii="Symbol" w:eastAsia="Symbol" w:hAnsi="Symbol" w:cs="Symbol"/>
    </w:rPr>
  </w:style>
  <w:style w:type="character" w:customStyle="1" w:styleId="WW8Num18z2">
    <w:name w:val="WW8Num18z2"/>
    <w:rPr>
      <w:rFonts w:ascii="Wingdings" w:eastAsia="Wingdings" w:hAnsi="Wingdings" w:cs="Wingdings"/>
    </w:rPr>
  </w:style>
  <w:style w:type="character" w:customStyle="1" w:styleId="WW8Num18z3">
    <w:name w:val="WW8Num18z3"/>
    <w:rPr>
      <w:rFonts w:ascii="Symbol" w:eastAsia="Symbol" w:hAnsi="Symbol" w:cs="Symbol"/>
    </w:rPr>
  </w:style>
  <w:style w:type="character" w:customStyle="1" w:styleId="WW8Num20z0">
    <w:name w:val="WW8Num20z0"/>
    <w:rPr>
      <w:rFonts w:ascii="Symbol" w:eastAsia="Symbol" w:hAnsi="Symbol" w:cs="Symbol"/>
    </w:rPr>
  </w:style>
  <w:style w:type="character" w:customStyle="1" w:styleId="Policepardfaut1">
    <w:name w:val="Police par défaut1"/>
  </w:style>
  <w:style w:type="character" w:customStyle="1" w:styleId="WW8Num14z0">
    <w:name w:val="WW8Num14z0"/>
    <w:rPr>
      <w:rFonts w:ascii="Symbol" w:eastAsia="Symbol" w:hAnsi="Symbol" w:cs="Symbol"/>
    </w:rPr>
  </w:style>
  <w:style w:type="character" w:customStyle="1" w:styleId="WW8Num15z1">
    <w:name w:val="WW8Num15z1"/>
    <w:rPr>
      <w:rFonts w:ascii="Courier New" w:eastAsia="Courier New" w:hAnsi="Courier New" w:cs="Courier New"/>
    </w:rPr>
  </w:style>
  <w:style w:type="character" w:customStyle="1" w:styleId="WW8Num15z2">
    <w:name w:val="WW8Num15z2"/>
    <w:rPr>
      <w:rFonts w:ascii="Wingdings" w:eastAsia="Wingdings" w:hAnsi="Wingdings" w:cs="Wingdings"/>
    </w:rPr>
  </w:style>
  <w:style w:type="character" w:customStyle="1" w:styleId="WW8Num15z3">
    <w:name w:val="WW8Num15z3"/>
    <w:rPr>
      <w:rFonts w:ascii="Symbol" w:eastAsia="Symbol" w:hAnsi="Symbol" w:cs="Symbol"/>
    </w:rPr>
  </w:style>
  <w:style w:type="character" w:customStyle="1" w:styleId="WW-Policepardfaut">
    <w:name w:val="WW-Police par défaut"/>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8Num3z1">
    <w:name w:val="WW8Num3z1"/>
    <w:rPr>
      <w:rFonts w:ascii="Courier New" w:eastAsia="Courier New" w:hAnsi="Courier New" w:cs="Courier New"/>
    </w:rPr>
  </w:style>
  <w:style w:type="character" w:customStyle="1" w:styleId="WW8Num3z2">
    <w:name w:val="WW8Num3z2"/>
    <w:rPr>
      <w:rFonts w:ascii="Wingdings" w:eastAsia="Wingdings" w:hAnsi="Wingdings" w:cs="Wingdings"/>
    </w:rPr>
  </w:style>
  <w:style w:type="character" w:customStyle="1" w:styleId="WW8Num3z3">
    <w:name w:val="WW8Num3z3"/>
    <w:rPr>
      <w:rFonts w:ascii="Times New Roman" w:eastAsia="Times New Roman" w:hAnsi="Times New Roman" w:cs="Times New Roman"/>
      <w:b/>
      <w:i w:val="0"/>
      <w:sz w:val="28"/>
      <w:u w:val="single"/>
    </w:rPr>
  </w:style>
  <w:style w:type="character" w:customStyle="1" w:styleId="WW-Policepardfaut1">
    <w:name w:val="WW-Police par défaut1"/>
  </w:style>
  <w:style w:type="character" w:customStyle="1" w:styleId="WW8Num5z1">
    <w:name w:val="WW8Num5z1"/>
    <w:rPr>
      <w:rFonts w:ascii="Courier New" w:eastAsia="Courier New" w:hAnsi="Courier New" w:cs="Courier New"/>
    </w:rPr>
  </w:style>
  <w:style w:type="character" w:customStyle="1" w:styleId="WW8Num5z2">
    <w:name w:val="WW8Num5z2"/>
    <w:rPr>
      <w:rFonts w:ascii="Wingdings" w:eastAsia="Wingdings" w:hAnsi="Wingdings" w:cs="Wingdings"/>
    </w:rPr>
  </w:style>
  <w:style w:type="character" w:customStyle="1" w:styleId="WW8Num5z3">
    <w:name w:val="WW8Num5z3"/>
    <w:rPr>
      <w:rFonts w:ascii="Symbol" w:eastAsia="Symbol" w:hAnsi="Symbol" w:cs="Symbol"/>
    </w:rPr>
  </w:style>
  <w:style w:type="character" w:customStyle="1" w:styleId="WW8Num7z1">
    <w:name w:val="WW8Num7z1"/>
    <w:rPr>
      <w:rFonts w:ascii="Courier New" w:eastAsia="Courier New" w:hAnsi="Courier New" w:cs="Courier New"/>
    </w:rPr>
  </w:style>
  <w:style w:type="character" w:customStyle="1" w:styleId="WW8Num7z2">
    <w:name w:val="WW8Num7z2"/>
    <w:rPr>
      <w:rFonts w:ascii="Wingdings" w:eastAsia="Wingdings" w:hAnsi="Wingdings" w:cs="Wingdings"/>
    </w:rPr>
  </w:style>
  <w:style w:type="character" w:customStyle="1" w:styleId="WW8Num8z1">
    <w:name w:val="WW8Num8z1"/>
    <w:rPr>
      <w:rFonts w:ascii="Courier New" w:eastAsia="Courier New" w:hAnsi="Courier New" w:cs="Courier New"/>
    </w:rPr>
  </w:style>
  <w:style w:type="character" w:customStyle="1" w:styleId="WW8Num8z2">
    <w:name w:val="WW8Num8z2"/>
    <w:rPr>
      <w:rFonts w:ascii="Wingdings" w:eastAsia="Wingdings" w:hAnsi="Wingdings" w:cs="Wingdings"/>
    </w:rPr>
  </w:style>
  <w:style w:type="character" w:customStyle="1" w:styleId="WW8Num8z3">
    <w:name w:val="WW8Num8z3"/>
    <w:rPr>
      <w:rFonts w:ascii="Symbol" w:eastAsia="Symbol" w:hAnsi="Symbol" w:cs="Symbol"/>
    </w:rPr>
  </w:style>
  <w:style w:type="character" w:customStyle="1" w:styleId="WW8Num14z1">
    <w:name w:val="WW8Num14z1"/>
    <w:rPr>
      <w:rFonts w:ascii="Courier New" w:eastAsia="Courier New" w:hAnsi="Courier New" w:cs="Courier New"/>
    </w:rPr>
  </w:style>
  <w:style w:type="character" w:customStyle="1" w:styleId="WW8Num14z2">
    <w:name w:val="WW8Num14z2"/>
    <w:rPr>
      <w:rFonts w:ascii="Wingdings" w:eastAsia="Wingdings" w:hAnsi="Wingdings" w:cs="Wingdings"/>
    </w:rPr>
  </w:style>
  <w:style w:type="character" w:customStyle="1" w:styleId="WW8Num18z1">
    <w:name w:val="WW8Num18z1"/>
    <w:rPr>
      <w:rFonts w:ascii="Courier New" w:eastAsia="Courier New" w:hAnsi="Courier New" w:cs="Courier New"/>
    </w:rPr>
  </w:style>
  <w:style w:type="character" w:customStyle="1" w:styleId="WW8Num21z0">
    <w:name w:val="WW8Num21z0"/>
    <w:rPr>
      <w:rFonts w:ascii="Times New Roman" w:eastAsia="Times New Roman" w:hAnsi="Times New Roman" w:cs="Times New Roman"/>
    </w:rPr>
  </w:style>
  <w:style w:type="character" w:customStyle="1" w:styleId="WW8Num21z1">
    <w:name w:val="WW8Num21z1"/>
    <w:rPr>
      <w:rFonts w:ascii="Courier New" w:eastAsia="Courier New" w:hAnsi="Courier New" w:cs="Courier New"/>
    </w:rPr>
  </w:style>
  <w:style w:type="character" w:customStyle="1" w:styleId="WW8Num21z2">
    <w:name w:val="WW8Num21z2"/>
    <w:rPr>
      <w:rFonts w:ascii="Wingdings" w:eastAsia="Wingdings" w:hAnsi="Wingdings" w:cs="Wingdings"/>
    </w:rPr>
  </w:style>
  <w:style w:type="character" w:customStyle="1" w:styleId="WW8Num21z3">
    <w:name w:val="WW8Num21z3"/>
    <w:rPr>
      <w:rFonts w:ascii="Symbol" w:eastAsia="Symbol" w:hAnsi="Symbol" w:cs="Symbol"/>
    </w:rPr>
  </w:style>
  <w:style w:type="character" w:customStyle="1" w:styleId="WW-Policepardfaut11">
    <w:name w:val="WW-Police par défaut11"/>
  </w:style>
  <w:style w:type="character" w:customStyle="1" w:styleId="Internetlink">
    <w:name w:val="Internet link"/>
    <w:rPr>
      <w:color w:val="0000FF"/>
      <w:u w:val="single"/>
    </w:rPr>
  </w:style>
  <w:style w:type="character" w:customStyle="1" w:styleId="FootnoteSymbol">
    <w:name w:val="Footnote Symbol"/>
    <w:rPr>
      <w:position w:val="0"/>
      <w:vertAlign w:val="superscript"/>
    </w:rPr>
  </w:style>
  <w:style w:type="character" w:customStyle="1" w:styleId="VisitedInternetLink">
    <w:name w:val="Visited Internet Link"/>
    <w:rPr>
      <w:color w:val="800080"/>
      <w:u w:val="single"/>
    </w:rPr>
  </w:style>
  <w:style w:type="character" w:styleId="Numrodepage">
    <w:name w:val="page number"/>
    <w:basedOn w:val="WW-Policepardfaut1"/>
  </w:style>
  <w:style w:type="character" w:customStyle="1" w:styleId="BulletSymbols">
    <w:name w:val="Bullet Symbols"/>
    <w:rPr>
      <w:rFonts w:ascii="OpenSymbol, 'Arial Unicode MS'" w:eastAsia="OpenSymbol, 'Arial Unicode MS'" w:hAnsi="OpenSymbol, 'Arial Unicode MS'" w:cs="OpenSymbol, 'Arial Unicode MS'"/>
    </w:rPr>
  </w:style>
  <w:style w:type="character" w:customStyle="1" w:styleId="StrongEmphasis">
    <w:name w:val="Strong Emphasis"/>
    <w:rPr>
      <w:b/>
      <w:bCs/>
    </w:rPr>
  </w:style>
  <w:style w:type="character" w:customStyle="1" w:styleId="PieddepageCar">
    <w:name w:val="Pied de page Car"/>
    <w:basedOn w:val="Policepardfaut"/>
    <w:rPr>
      <w:rFonts w:ascii="Times New Roman" w:eastAsia="Times New Roman" w:hAnsi="Times New Roman" w:cs="Times New Roman"/>
      <w:sz w:val="20"/>
      <w:szCs w:val="20"/>
      <w:lang w:bidi="ar-SA"/>
    </w:rPr>
  </w:style>
  <w:style w:type="numbering" w:customStyle="1" w:styleId="WW8Num1">
    <w:name w:val="WW8Num1"/>
    <w:basedOn w:val="Aucuneliste"/>
    <w:pPr>
      <w:numPr>
        <w:numId w:val="1"/>
      </w:numPr>
    </w:pPr>
  </w:style>
  <w:style w:type="numbering" w:customStyle="1" w:styleId="WW8Num2">
    <w:name w:val="WW8Num2"/>
    <w:basedOn w:val="Aucuneliste"/>
    <w:pPr>
      <w:numPr>
        <w:numId w:val="2"/>
      </w:numPr>
    </w:pPr>
  </w:style>
  <w:style w:type="paragraph" w:styleId="Paragraphedeliste">
    <w:name w:val="List Paragraph"/>
    <w:basedOn w:val="Normal"/>
    <w:uiPriority w:val="34"/>
    <w:qFormat/>
    <w:rsid w:val="00450BD7"/>
    <w:pPr>
      <w:widowControl/>
      <w:suppressAutoHyphens w:val="0"/>
      <w:autoSpaceDN/>
      <w:ind w:left="720"/>
      <w:contextualSpacing/>
      <w:textAlignment w:val="auto"/>
    </w:pPr>
    <w:rPr>
      <w:rFonts w:ascii="Times New Roman" w:eastAsia="Times New Roman" w:hAnsi="Times New Roman" w:cs="Times New Roman"/>
      <w:kern w:val="0"/>
      <w:lang w:val="en-US" w:eastAsia="en-US" w:bidi="ar-SA"/>
    </w:rPr>
  </w:style>
  <w:style w:type="character" w:styleId="Marquedecommentaire">
    <w:name w:val="annotation reference"/>
    <w:basedOn w:val="Policepardfaut"/>
    <w:uiPriority w:val="99"/>
    <w:semiHidden/>
    <w:unhideWhenUsed/>
    <w:rsid w:val="005C1ED6"/>
    <w:rPr>
      <w:sz w:val="16"/>
      <w:szCs w:val="16"/>
    </w:rPr>
  </w:style>
  <w:style w:type="paragraph" w:styleId="Commentaire">
    <w:name w:val="annotation text"/>
    <w:basedOn w:val="Normal"/>
    <w:link w:val="CommentaireCar"/>
    <w:uiPriority w:val="99"/>
    <w:semiHidden/>
    <w:unhideWhenUsed/>
    <w:rsid w:val="005C1ED6"/>
    <w:pPr>
      <w:widowControl/>
      <w:suppressAutoHyphens w:val="0"/>
      <w:autoSpaceDN/>
      <w:textAlignment w:val="auto"/>
    </w:pPr>
    <w:rPr>
      <w:rFonts w:ascii="Times New Roman" w:eastAsia="Times New Roman" w:hAnsi="Times New Roman" w:cs="Times New Roman"/>
      <w:kern w:val="0"/>
      <w:sz w:val="20"/>
      <w:szCs w:val="20"/>
      <w:lang w:val="en-US" w:eastAsia="en-US" w:bidi="ar-SA"/>
    </w:rPr>
  </w:style>
  <w:style w:type="character" w:customStyle="1" w:styleId="CommentaireCar">
    <w:name w:val="Commentaire Car"/>
    <w:basedOn w:val="Policepardfaut"/>
    <w:link w:val="Commentaire"/>
    <w:uiPriority w:val="99"/>
    <w:semiHidden/>
    <w:rsid w:val="005C1ED6"/>
    <w:rPr>
      <w:rFonts w:ascii="Times New Roman" w:eastAsia="Times New Roman" w:hAnsi="Times New Roman" w:cs="Times New Roman"/>
      <w:kern w:val="0"/>
      <w:sz w:val="20"/>
      <w:szCs w:val="20"/>
      <w:lang w:val="en-US" w:eastAsia="en-US" w:bidi="ar-SA"/>
    </w:rPr>
  </w:style>
  <w:style w:type="character" w:customStyle="1" w:styleId="En-tteCar">
    <w:name w:val="En-tête Car"/>
    <w:basedOn w:val="Policepardfaut"/>
    <w:link w:val="En-tte"/>
    <w:uiPriority w:val="99"/>
    <w:rsid w:val="00E92A6B"/>
    <w:rPr>
      <w:rFonts w:ascii="Times New Roman" w:eastAsia="Times New Roman" w:hAnsi="Times New Roman" w:cs="Times New Roman"/>
      <w:sz w:val="20"/>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9350187">
      <w:bodyDiv w:val="1"/>
      <w:marLeft w:val="0"/>
      <w:marRight w:val="0"/>
      <w:marTop w:val="0"/>
      <w:marBottom w:val="0"/>
      <w:divBdr>
        <w:top w:val="none" w:sz="0" w:space="0" w:color="auto"/>
        <w:left w:val="none" w:sz="0" w:space="0" w:color="auto"/>
        <w:bottom w:val="none" w:sz="0" w:space="0" w:color="auto"/>
        <w:right w:val="none" w:sz="0" w:space="0" w:color="auto"/>
      </w:divBdr>
    </w:div>
    <w:div w:id="1675111473">
      <w:bodyDiv w:val="1"/>
      <w:marLeft w:val="0"/>
      <w:marRight w:val="0"/>
      <w:marTop w:val="0"/>
      <w:marBottom w:val="0"/>
      <w:divBdr>
        <w:top w:val="none" w:sz="0" w:space="0" w:color="auto"/>
        <w:left w:val="none" w:sz="0" w:space="0" w:color="auto"/>
        <w:bottom w:val="none" w:sz="0" w:space="0" w:color="auto"/>
        <w:right w:val="none" w:sz="0" w:space="0" w:color="auto"/>
      </w:divBdr>
    </w:div>
    <w:div w:id="17405174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cid:part2.NUovXLdK.VE71k57L@betdurand.co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8B912A-05F6-4B33-BFAA-33B9ECC512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1324</Words>
  <Characters>7282</Characters>
  <Application>Microsoft Office Word</Application>
  <DocSecurity>0</DocSecurity>
  <Lines>60</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Isabelle</dc:creator>
  <cp:lastModifiedBy>GUILY Marie</cp:lastModifiedBy>
  <cp:revision>3</cp:revision>
  <cp:lastPrinted>2017-04-25T11:48:00Z</cp:lastPrinted>
  <dcterms:created xsi:type="dcterms:W3CDTF">2025-06-25T17:21:00Z</dcterms:created>
  <dcterms:modified xsi:type="dcterms:W3CDTF">2025-06-25T17:35:00Z</dcterms:modified>
</cp:coreProperties>
</file>